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E674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2BD9">
              <w:rPr>
                <w:rFonts w:hAnsi="Times New Roman" w:cs="Times New Roman" w:hint="eastAsia"/>
                <w:color w:val="auto"/>
                <w:spacing w:val="4"/>
                <w:sz w:val="16"/>
                <w:szCs w:val="16"/>
              </w:rPr>
              <w:t>二骨継3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D2B2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2BD9">
              <w:rPr>
                <w:rFonts w:hint="eastAsia"/>
                <w:color w:val="auto"/>
                <w:sz w:val="32"/>
                <w:szCs w:val="32"/>
              </w:rPr>
              <w:t>二次性骨折予防継続管理料3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EFEBA5" w:rsidR="006421D2" w:rsidRDefault="006421D2">
            <w:pPr>
              <w:kinsoku w:val="0"/>
              <w:autoSpaceDE w:val="0"/>
              <w:autoSpaceDN w:val="0"/>
              <w:spacing w:line="274" w:lineRule="atLeast"/>
              <w:rPr>
                <w:sz w:val="20"/>
                <w:szCs w:val="20"/>
              </w:rPr>
            </w:pPr>
            <w:r w:rsidRPr="001F5B58">
              <w:rPr>
                <w:sz w:val="20"/>
                <w:szCs w:val="20"/>
              </w:rPr>
              <w:t xml:space="preserve">    </w:t>
            </w:r>
            <w:r w:rsidR="00E3398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2BD9"/>
    <w:rsid w:val="00DE002C"/>
    <w:rsid w:val="00DE23E2"/>
    <w:rsid w:val="00E3398E"/>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7BEDE3-44F6-4C42-AC88-A2BB3DE814C4}"/>
</file>

<file path=customXml/itemProps2.xml><?xml version="1.0" encoding="utf-8"?>
<ds:datastoreItem xmlns:ds="http://schemas.openxmlformats.org/officeDocument/2006/customXml" ds:itemID="{14CC3F29-1FAC-42BC-AA73-C641220E3D11}"/>
</file>

<file path=customXml/itemProps3.xml><?xml version="1.0" encoding="utf-8"?>
<ds:datastoreItem xmlns:ds="http://schemas.openxmlformats.org/officeDocument/2006/customXml" ds:itemID="{6A41F96F-9059-47D0-91D3-31E85ACBB0F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2024-03-08T04:01:00Z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