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DF8CB2" w:rsidR="006421D2" w:rsidRDefault="006421D2">
            <w:pPr>
              <w:kinsoku w:val="0"/>
              <w:autoSpaceDE w:val="0"/>
              <w:autoSpaceDN w:val="0"/>
              <w:spacing w:line="274" w:lineRule="atLeast"/>
              <w:rPr>
                <w:sz w:val="20"/>
                <w:szCs w:val="20"/>
              </w:rPr>
            </w:pPr>
            <w:r w:rsidRPr="001F5B58">
              <w:rPr>
                <w:sz w:val="20"/>
                <w:szCs w:val="20"/>
              </w:rPr>
              <w:t xml:space="preserve">    </w:t>
            </w:r>
            <w:r w:rsidR="00E439B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39B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513082-D40A-4A04-A89E-640D6D669FDD}"/>
</file>

<file path=customXml/itemProps2.xml><?xml version="1.0" encoding="utf-8"?>
<ds:datastoreItem xmlns:ds="http://schemas.openxmlformats.org/officeDocument/2006/customXml" ds:itemID="{883F3EEA-51A0-4649-A9B2-26CEA82C084A}"/>
</file>

<file path=customXml/itemProps3.xml><?xml version="1.0" encoding="utf-8"?>
<ds:datastoreItem xmlns:ds="http://schemas.openxmlformats.org/officeDocument/2006/customXml" ds:itemID="{FC614528-EB2D-4E65-9847-3F50F0DC72CF}"/>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