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5B9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08ADE159" w14:textId="77777777" w:rsidR="00FA356D" w:rsidRPr="00F40F74" w:rsidRDefault="00E32EB3" w:rsidP="007C560E">
      <w:pPr>
        <w:rPr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722DEF1D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11AABF78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5E80118B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0AD92B2A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673B21C5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628B74AE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1B08298E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32EE71B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5964CB54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2ECEC073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48598EF9" w14:textId="77777777" w:rsidR="002D5F39" w:rsidRDefault="002D5F39" w:rsidP="000A7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633F8F7B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4CB9B506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0B627855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5BAEFD7D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779FD2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1870512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7E70FFA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665CC17C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7338800B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7B3AF2BC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F7F0006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6630A50B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4723DF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59951929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47F31AC7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545718D0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2C5FB935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50F154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3737DB55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2929"/>
        <w:gridCol w:w="3058"/>
      </w:tblGrid>
      <w:tr w:rsidR="00E32EB3" w:rsidRPr="000C2598" w14:paraId="5C557EEE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74E623F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3BFFB87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5C1D2A71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56F36366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52393252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774C4DB3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454DCB08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5472C740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5252B7D1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4A62B766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4822A22A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73B4047D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65F214C7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13140D6F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1556"/>
        <w:gridCol w:w="4011"/>
      </w:tblGrid>
      <w:tr w:rsidR="00E32EB3" w:rsidRPr="000C2598" w14:paraId="56BFFB8C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03540776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49AEECD1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02C8BB0B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E2210BD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BE8E533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50AD9464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2E22A961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1D5FC932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69BC4F70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78406F9A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5B0657B6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7EB6421A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3112CF77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39ADD0FD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5C373BB2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7EAA77D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7E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C0F47B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4D43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3483E100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8C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46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DF6805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B1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4F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096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AE9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477F" w:rsidRPr="00C8547A" w14:paraId="27268184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5F52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C533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0B77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E18C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436DA3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34D1C109" w14:textId="77777777" w:rsidR="007C560E" w:rsidRDefault="00C1477F" w:rsidP="007C560E">
      <w:pPr>
        <w:rPr>
          <w:rFonts w:ascii="ＭＳ ゴシック" w:eastAsia="ＭＳ ゴシック" w:hAnsi="ＭＳ ゴシック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6DE7404C" w14:textId="77777777" w:rsidR="007C560E" w:rsidRPr="007C560E" w:rsidRDefault="007E6BEF" w:rsidP="007C560E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5B9A8F21" w14:textId="77777777" w:rsidR="00C1477F" w:rsidRPr="007C560E" w:rsidRDefault="007C560E" w:rsidP="00FA356D">
      <w:pPr>
        <w:rPr>
          <w:rFonts w:ascii="ＭＳ ゴシック" w:eastAsia="ＭＳ ゴシック" w:hAnsi="ＭＳ ゴシック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11C2" w14:textId="77777777" w:rsidR="001E0A12" w:rsidRDefault="001E0A12" w:rsidP="000336AB">
      <w:r>
        <w:separator/>
      </w:r>
    </w:p>
  </w:endnote>
  <w:endnote w:type="continuationSeparator" w:id="0">
    <w:p w14:paraId="5C5B1ED8" w14:textId="77777777" w:rsidR="001E0A12" w:rsidRDefault="001E0A1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D801" w14:textId="77777777" w:rsidR="001E0A12" w:rsidRDefault="001E0A12" w:rsidP="000336AB">
      <w:r>
        <w:separator/>
      </w:r>
    </w:p>
  </w:footnote>
  <w:footnote w:type="continuationSeparator" w:id="0">
    <w:p w14:paraId="149CE098" w14:textId="77777777" w:rsidR="001E0A12" w:rsidRDefault="001E0A12" w:rsidP="000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43D2" w14:textId="77777777" w:rsidR="00C1477F" w:rsidRPr="00C209A0" w:rsidRDefault="00C1477F">
    <w:pPr>
      <w:pStyle w:val="a3"/>
      <w:rPr>
        <w:rFonts w:ascii="ＭＳ ゴシック" w:eastAsia="ＭＳ ゴシック" w:hAnsi="ＭＳ ゴシック"/>
      </w:rPr>
    </w:pPr>
    <w:r w:rsidRPr="00C209A0">
      <w:rPr>
        <w:rFonts w:ascii="ＭＳ ゴシック" w:eastAsia="ＭＳ ゴシック" w:hAnsi="ＭＳ ゴシック" w:hint="eastAsia"/>
      </w:rPr>
      <w:t>様</w:t>
    </w:r>
    <w:r w:rsidR="009073CF" w:rsidRPr="00C209A0">
      <w:rPr>
        <w:rFonts w:ascii="ＭＳ ゴシック" w:eastAsia="ＭＳ ゴシック" w:hAnsi="ＭＳ ゴシック" w:hint="eastAsia"/>
      </w:rPr>
      <w:t>式２の</w:t>
    </w:r>
    <w:r w:rsidRPr="00C209A0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957031849">
    <w:abstractNumId w:val="1"/>
  </w:num>
  <w:num w:numId="2" w16cid:durableId="14428448">
    <w:abstractNumId w:val="2"/>
  </w:num>
  <w:num w:numId="3" w16cid:durableId="2043245536">
    <w:abstractNumId w:val="4"/>
  </w:num>
  <w:num w:numId="4" w16cid:durableId="698627915">
    <w:abstractNumId w:val="0"/>
  </w:num>
  <w:num w:numId="5" w16cid:durableId="182832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26E1"/>
    <w:rsid w:val="000336AB"/>
    <w:rsid w:val="0003502D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0F2D77"/>
    <w:rsid w:val="00126E15"/>
    <w:rsid w:val="00132195"/>
    <w:rsid w:val="0014781D"/>
    <w:rsid w:val="00165F01"/>
    <w:rsid w:val="001916D0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100E0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1676C"/>
    <w:rsid w:val="00557C84"/>
    <w:rsid w:val="005760A3"/>
    <w:rsid w:val="00606D19"/>
    <w:rsid w:val="00660C48"/>
    <w:rsid w:val="00665BCD"/>
    <w:rsid w:val="00711855"/>
    <w:rsid w:val="00711B4B"/>
    <w:rsid w:val="007B7059"/>
    <w:rsid w:val="007C560E"/>
    <w:rsid w:val="007E6BEF"/>
    <w:rsid w:val="007F7C82"/>
    <w:rsid w:val="00804416"/>
    <w:rsid w:val="00813997"/>
    <w:rsid w:val="0083093E"/>
    <w:rsid w:val="00835C87"/>
    <w:rsid w:val="0088671C"/>
    <w:rsid w:val="00887D4E"/>
    <w:rsid w:val="008C5B3A"/>
    <w:rsid w:val="008E04DB"/>
    <w:rsid w:val="009067A5"/>
    <w:rsid w:val="009073CF"/>
    <w:rsid w:val="00997354"/>
    <w:rsid w:val="009E2553"/>
    <w:rsid w:val="009F2AA7"/>
    <w:rsid w:val="00A32526"/>
    <w:rsid w:val="00A55BA8"/>
    <w:rsid w:val="00A61C1C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D94DC0"/>
    <w:rsid w:val="00DA7D7D"/>
    <w:rsid w:val="00DB00C0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1343-0247-49D6-A7CB-9CB5A7FD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2024-05-22T06:38:00Z</dcterms:created>
  <dcterms:modified xsi:type="dcterms:W3CDTF">2024-05-22T06:38:00Z</dcterms:modified>
</cp:coreProperties>
</file>