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43AB1" w14:textId="1100D4E0" w:rsidR="00C757CC" w:rsidRPr="00FA6944" w:rsidRDefault="00C757CC" w:rsidP="00C757CC">
      <w:pPr>
        <w:rPr>
          <w:rFonts w:ascii="ＭＳ ゴシック" w:eastAsia="ＭＳ ゴシック" w:hAnsi="ＭＳ ゴシック"/>
        </w:rPr>
      </w:pPr>
      <w:r w:rsidRPr="00FA6944">
        <w:rPr>
          <w:rFonts w:ascii="ＭＳ ゴシック" w:eastAsia="ＭＳ ゴシック" w:hAnsi="ＭＳ ゴシック" w:hint="eastAsia"/>
        </w:rPr>
        <w:t>様式</w:t>
      </w:r>
      <w:r w:rsidR="002A3756">
        <w:rPr>
          <w:rFonts w:ascii="ＭＳ ゴシック" w:eastAsia="ＭＳ ゴシック" w:hAnsi="ＭＳ ゴシック" w:hint="eastAsia"/>
        </w:rPr>
        <w:t>８の４</w:t>
      </w:r>
    </w:p>
    <w:p w14:paraId="339C761D" w14:textId="77777777" w:rsidR="00066ACD" w:rsidRDefault="00066ACD" w:rsidP="00066ACD">
      <w:pPr>
        <w:spacing w:line="360" w:lineRule="exact"/>
        <w:jc w:val="center"/>
        <w:rPr>
          <w:rFonts w:ascii="ＭＳ ゴシック" w:eastAsia="ＭＳ ゴシック" w:hAnsi="ＭＳ ゴシック"/>
          <w:kern w:val="0"/>
          <w:sz w:val="28"/>
          <w:szCs w:val="28"/>
        </w:rPr>
      </w:pPr>
    </w:p>
    <w:p w14:paraId="146BF9E6" w14:textId="77777777" w:rsidR="00C757CC" w:rsidRDefault="00066ACD" w:rsidP="00941F7C">
      <w:pPr>
        <w:spacing w:line="360" w:lineRule="exact"/>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プログラム医療機器等指導管理料</w:t>
      </w:r>
      <w:r w:rsidR="00C757CC" w:rsidRPr="00FA6944">
        <w:rPr>
          <w:rFonts w:ascii="ＭＳ ゴシック" w:eastAsia="ＭＳ ゴシック" w:hAnsi="ＭＳ ゴシック" w:hint="eastAsia"/>
          <w:kern w:val="0"/>
          <w:sz w:val="28"/>
          <w:szCs w:val="28"/>
        </w:rPr>
        <w:t>の施設基準に係る届出書添付書類</w:t>
      </w:r>
    </w:p>
    <w:p w14:paraId="0D5EAB59" w14:textId="77777777" w:rsidR="00941F7C" w:rsidRDefault="00941F7C" w:rsidP="00840708">
      <w:pPr>
        <w:spacing w:line="360" w:lineRule="exact"/>
        <w:jc w:val="center"/>
        <w:rPr>
          <w:rFonts w:ascii="ＭＳ ゴシック" w:eastAsia="ＭＳ ゴシック" w:hAnsi="ＭＳ ゴシック"/>
          <w:kern w:val="0"/>
          <w:sz w:val="28"/>
          <w:szCs w:val="28"/>
        </w:rPr>
      </w:pPr>
    </w:p>
    <w:p w14:paraId="03E0310E" w14:textId="77777777" w:rsidR="00840708" w:rsidRDefault="00840708" w:rsidP="00840708">
      <w:pPr>
        <w:spacing w:line="360" w:lineRule="exact"/>
        <w:jc w:val="left"/>
        <w:rPr>
          <w:rFonts w:ascii="ＭＳ ゴシック" w:eastAsia="ＭＳ ゴシック" w:hAnsi="ＭＳ ゴシック"/>
          <w:kern w:val="0"/>
          <w:sz w:val="28"/>
          <w:szCs w:val="28"/>
        </w:rPr>
      </w:pPr>
    </w:p>
    <w:p w14:paraId="4AC690A5" w14:textId="77777777" w:rsidR="00840708" w:rsidRDefault="00840708" w:rsidP="00840708">
      <w:pPr>
        <w:spacing w:line="360" w:lineRule="exact"/>
        <w:jc w:val="left"/>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１．届出の区分（該当するもの全てに○を記載すること。）</w:t>
      </w:r>
    </w:p>
    <w:p w14:paraId="3EA7EA60" w14:textId="77777777" w:rsidR="00840708" w:rsidRDefault="00840708" w:rsidP="00840708">
      <w:pPr>
        <w:spacing w:line="360" w:lineRule="exact"/>
        <w:jc w:val="left"/>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 xml:space="preserve">　（　　）　ニコチン依存症治療補助アプリを使用する場合の届出</w:t>
      </w:r>
    </w:p>
    <w:p w14:paraId="4AD735F2" w14:textId="007053F9" w:rsidR="00840708" w:rsidRDefault="00840708" w:rsidP="00840708">
      <w:pPr>
        <w:spacing w:line="360" w:lineRule="exact"/>
        <w:jc w:val="left"/>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 xml:space="preserve">　（　　）　高血圧</w:t>
      </w:r>
      <w:r w:rsidR="004639B1">
        <w:rPr>
          <w:rFonts w:ascii="ＭＳ ゴシック" w:eastAsia="ＭＳ ゴシック" w:hAnsi="ＭＳ ゴシック" w:hint="eastAsia"/>
          <w:kern w:val="0"/>
          <w:sz w:val="28"/>
          <w:szCs w:val="28"/>
        </w:rPr>
        <w:t>症</w:t>
      </w:r>
      <w:r>
        <w:rPr>
          <w:rFonts w:ascii="ＭＳ ゴシック" w:eastAsia="ＭＳ ゴシック" w:hAnsi="ＭＳ ゴシック" w:hint="eastAsia"/>
          <w:kern w:val="0"/>
          <w:sz w:val="28"/>
          <w:szCs w:val="28"/>
        </w:rPr>
        <w:t>治療補助アプリを用いる場合の届出</w:t>
      </w:r>
    </w:p>
    <w:p w14:paraId="3D3D7349" w14:textId="77777777" w:rsidR="00840708" w:rsidRDefault="00840708" w:rsidP="00840708">
      <w:pPr>
        <w:spacing w:line="360" w:lineRule="exact"/>
        <w:jc w:val="left"/>
        <w:rPr>
          <w:rFonts w:ascii="ＭＳ ゴシック" w:eastAsia="ＭＳ ゴシック" w:hAnsi="ＭＳ ゴシック"/>
          <w:kern w:val="0"/>
          <w:sz w:val="28"/>
          <w:szCs w:val="28"/>
        </w:rPr>
      </w:pPr>
    </w:p>
    <w:p w14:paraId="797C8059" w14:textId="77777777" w:rsidR="00F453BE" w:rsidRDefault="00F453BE" w:rsidP="00840708">
      <w:pPr>
        <w:spacing w:line="360" w:lineRule="exact"/>
        <w:jc w:val="left"/>
        <w:rPr>
          <w:rFonts w:ascii="ＭＳ ゴシック" w:eastAsia="ＭＳ ゴシック" w:hAnsi="ＭＳ ゴシック"/>
          <w:kern w:val="0"/>
          <w:sz w:val="28"/>
          <w:szCs w:val="28"/>
        </w:rPr>
      </w:pPr>
    </w:p>
    <w:p w14:paraId="3854C574" w14:textId="77777777" w:rsidR="00840708" w:rsidRDefault="00840708" w:rsidP="00840708">
      <w:pPr>
        <w:spacing w:line="360" w:lineRule="exact"/>
        <w:jc w:val="left"/>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２．施設基準に係る事項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0"/>
        <w:gridCol w:w="3134"/>
      </w:tblGrid>
      <w:tr w:rsidR="00840708" w:rsidRPr="00A672CE" w14:paraId="3957B43E" w14:textId="77777777" w:rsidTr="0086316D">
        <w:tc>
          <w:tcPr>
            <w:tcW w:w="8702" w:type="dxa"/>
            <w:gridSpan w:val="2"/>
            <w:tcBorders>
              <w:bottom w:val="single" w:sz="4" w:space="0" w:color="auto"/>
            </w:tcBorders>
            <w:shd w:val="clear" w:color="auto" w:fill="auto"/>
          </w:tcPr>
          <w:p w14:paraId="3980488F" w14:textId="77777777" w:rsidR="00840708" w:rsidRDefault="00840708" w:rsidP="00A672CE">
            <w:pPr>
              <w:spacing w:line="360" w:lineRule="exact"/>
              <w:jc w:val="left"/>
              <w:rPr>
                <w:rFonts w:ascii="ＭＳ ゴシック" w:eastAsia="ＭＳ ゴシック" w:hAnsi="ＭＳ ゴシック"/>
                <w:kern w:val="0"/>
                <w:sz w:val="28"/>
                <w:szCs w:val="28"/>
              </w:rPr>
            </w:pPr>
            <w:r w:rsidRPr="00A672CE">
              <w:rPr>
                <w:rFonts w:ascii="ＭＳ ゴシック" w:eastAsia="ＭＳ ゴシック" w:hAnsi="ＭＳ ゴシック" w:hint="eastAsia"/>
                <w:kern w:val="0"/>
                <w:sz w:val="28"/>
                <w:szCs w:val="28"/>
              </w:rPr>
              <w:t>ニコチン依存症治療補助アプリを使用する場合</w:t>
            </w:r>
          </w:p>
          <w:p w14:paraId="2727B501" w14:textId="38BCAE87" w:rsidR="00F22EBB" w:rsidRPr="00A672CE" w:rsidRDefault="00F22EBB" w:rsidP="00A672CE">
            <w:pPr>
              <w:spacing w:line="360" w:lineRule="exact"/>
              <w:jc w:val="left"/>
              <w:rPr>
                <w:rFonts w:ascii="ＭＳ ゴシック" w:eastAsia="ＭＳ ゴシック" w:hAnsi="ＭＳ ゴシック"/>
                <w:kern w:val="0"/>
                <w:sz w:val="28"/>
                <w:szCs w:val="28"/>
              </w:rPr>
            </w:pPr>
          </w:p>
        </w:tc>
      </w:tr>
      <w:tr w:rsidR="00840708" w:rsidRPr="00A672CE" w14:paraId="65836B50" w14:textId="77777777" w:rsidTr="0086316D">
        <w:tc>
          <w:tcPr>
            <w:tcW w:w="5495" w:type="dxa"/>
            <w:tcBorders>
              <w:bottom w:val="single" w:sz="4" w:space="0" w:color="auto"/>
            </w:tcBorders>
            <w:shd w:val="clear" w:color="auto" w:fill="auto"/>
          </w:tcPr>
          <w:p w14:paraId="74AA6FEF" w14:textId="77777777" w:rsidR="00840708" w:rsidRPr="00A672CE" w:rsidRDefault="00840708" w:rsidP="00A672CE">
            <w:pPr>
              <w:spacing w:line="360" w:lineRule="exact"/>
              <w:jc w:val="left"/>
              <w:rPr>
                <w:rFonts w:ascii="ＭＳ ゴシック" w:eastAsia="ＭＳ ゴシック" w:hAnsi="ＭＳ ゴシック"/>
                <w:kern w:val="0"/>
                <w:sz w:val="28"/>
                <w:szCs w:val="28"/>
              </w:rPr>
            </w:pPr>
            <w:r w:rsidRPr="00A672CE">
              <w:rPr>
                <w:rFonts w:ascii="ＭＳ ゴシック" w:eastAsia="ＭＳ ゴシック" w:hAnsi="ＭＳ ゴシック" w:hint="eastAsia"/>
                <w:kern w:val="0"/>
                <w:sz w:val="22"/>
                <w:szCs w:val="22"/>
              </w:rPr>
              <w:t>ニコチン依存症管理料の注１に規定する基準を満たしている</w:t>
            </w:r>
          </w:p>
        </w:tc>
        <w:tc>
          <w:tcPr>
            <w:tcW w:w="3207" w:type="dxa"/>
            <w:tcBorders>
              <w:bottom w:val="single" w:sz="4" w:space="0" w:color="auto"/>
            </w:tcBorders>
            <w:shd w:val="clear" w:color="auto" w:fill="auto"/>
          </w:tcPr>
          <w:p w14:paraId="4995139E" w14:textId="77777777" w:rsidR="00840708" w:rsidRPr="00A672CE" w:rsidRDefault="00840708" w:rsidP="00A672CE">
            <w:pPr>
              <w:spacing w:line="0" w:lineRule="atLeast"/>
              <w:jc w:val="center"/>
              <w:rPr>
                <w:rFonts w:ascii="ＭＳ ゴシック" w:eastAsia="ＭＳ ゴシック" w:hAnsi="ＭＳ ゴシック"/>
                <w:kern w:val="0"/>
              </w:rPr>
            </w:pPr>
            <w:r w:rsidRPr="00A672CE">
              <w:rPr>
                <w:rFonts w:ascii="ＭＳ ゴシック" w:eastAsia="ＭＳ ゴシック" w:hAnsi="ＭＳ ゴシック" w:hint="eastAsia"/>
                <w:kern w:val="0"/>
              </w:rPr>
              <w:t>（□には適合する場合「✓」を記入すること。）</w:t>
            </w:r>
          </w:p>
          <w:p w14:paraId="771E6E89" w14:textId="77777777" w:rsidR="00840708" w:rsidRPr="00A672CE" w:rsidRDefault="00840708" w:rsidP="00A672CE">
            <w:pPr>
              <w:spacing w:line="360" w:lineRule="exact"/>
              <w:jc w:val="center"/>
              <w:rPr>
                <w:rFonts w:ascii="ＭＳ ゴシック" w:eastAsia="ＭＳ ゴシック" w:hAnsi="ＭＳ ゴシック"/>
                <w:kern w:val="0"/>
                <w:sz w:val="28"/>
                <w:szCs w:val="28"/>
              </w:rPr>
            </w:pPr>
            <w:r w:rsidRPr="00A672CE">
              <w:rPr>
                <w:rFonts w:ascii="ＭＳ ゴシック" w:eastAsia="ＭＳ ゴシック" w:hAnsi="ＭＳ ゴシック" w:hint="eastAsia"/>
                <w:sz w:val="28"/>
                <w:szCs w:val="36"/>
              </w:rPr>
              <w:t>□</w:t>
            </w:r>
          </w:p>
        </w:tc>
      </w:tr>
      <w:tr w:rsidR="00F22EBB" w:rsidRPr="00A672CE" w14:paraId="53592621" w14:textId="77777777" w:rsidTr="0086316D">
        <w:tc>
          <w:tcPr>
            <w:tcW w:w="8702" w:type="dxa"/>
            <w:gridSpan w:val="2"/>
            <w:tcBorders>
              <w:top w:val="single" w:sz="4" w:space="0" w:color="auto"/>
              <w:left w:val="nil"/>
              <w:bottom w:val="single" w:sz="4" w:space="0" w:color="auto"/>
              <w:right w:val="nil"/>
            </w:tcBorders>
            <w:shd w:val="clear" w:color="auto" w:fill="auto"/>
          </w:tcPr>
          <w:p w14:paraId="5FF84AC4" w14:textId="77777777" w:rsidR="00F22EBB" w:rsidRPr="00A672CE" w:rsidRDefault="00F22EBB" w:rsidP="00A672CE">
            <w:pPr>
              <w:spacing w:line="360" w:lineRule="exact"/>
              <w:jc w:val="left"/>
              <w:rPr>
                <w:rFonts w:ascii="ＭＳ ゴシック" w:eastAsia="ＭＳ ゴシック" w:hAnsi="ＭＳ ゴシック"/>
                <w:kern w:val="0"/>
                <w:sz w:val="28"/>
                <w:szCs w:val="28"/>
              </w:rPr>
            </w:pPr>
          </w:p>
        </w:tc>
      </w:tr>
      <w:tr w:rsidR="00840708" w:rsidRPr="00A672CE" w14:paraId="35630B58" w14:textId="77777777" w:rsidTr="0086316D">
        <w:tc>
          <w:tcPr>
            <w:tcW w:w="8702" w:type="dxa"/>
            <w:gridSpan w:val="2"/>
            <w:tcBorders>
              <w:top w:val="single" w:sz="4" w:space="0" w:color="auto"/>
            </w:tcBorders>
            <w:shd w:val="clear" w:color="auto" w:fill="auto"/>
          </w:tcPr>
          <w:p w14:paraId="20EF5FB6" w14:textId="70B1954E" w:rsidR="00840708" w:rsidRDefault="00840708" w:rsidP="00A672CE">
            <w:pPr>
              <w:spacing w:line="360" w:lineRule="exact"/>
              <w:jc w:val="left"/>
              <w:rPr>
                <w:rFonts w:ascii="ＭＳ ゴシック" w:eastAsia="ＭＳ ゴシック" w:hAnsi="ＭＳ ゴシック"/>
                <w:kern w:val="0"/>
                <w:sz w:val="28"/>
                <w:szCs w:val="28"/>
              </w:rPr>
            </w:pPr>
            <w:r w:rsidRPr="00A672CE">
              <w:rPr>
                <w:rFonts w:ascii="ＭＳ ゴシック" w:eastAsia="ＭＳ ゴシック" w:hAnsi="ＭＳ ゴシック" w:hint="eastAsia"/>
                <w:kern w:val="0"/>
                <w:sz w:val="28"/>
                <w:szCs w:val="28"/>
              </w:rPr>
              <w:t>高血圧</w:t>
            </w:r>
            <w:r w:rsidR="00537E7F">
              <w:rPr>
                <w:rFonts w:ascii="ＭＳ ゴシック" w:eastAsia="ＭＳ ゴシック" w:hAnsi="ＭＳ ゴシック" w:hint="eastAsia"/>
                <w:kern w:val="0"/>
                <w:sz w:val="28"/>
                <w:szCs w:val="28"/>
              </w:rPr>
              <w:t>症</w:t>
            </w:r>
            <w:r w:rsidRPr="00A672CE">
              <w:rPr>
                <w:rFonts w:ascii="ＭＳ ゴシック" w:eastAsia="ＭＳ ゴシック" w:hAnsi="ＭＳ ゴシック" w:hint="eastAsia"/>
                <w:kern w:val="0"/>
                <w:sz w:val="28"/>
                <w:szCs w:val="28"/>
              </w:rPr>
              <w:t>治療補助アプリを用いる場合</w:t>
            </w:r>
          </w:p>
          <w:p w14:paraId="7DB8CB7A" w14:textId="096C75C9" w:rsidR="00F22EBB" w:rsidRPr="00A672CE" w:rsidRDefault="00F22EBB" w:rsidP="00A672CE">
            <w:pPr>
              <w:spacing w:line="360" w:lineRule="exact"/>
              <w:jc w:val="left"/>
              <w:rPr>
                <w:rFonts w:ascii="ＭＳ ゴシック" w:eastAsia="ＭＳ ゴシック" w:hAnsi="ＭＳ ゴシック"/>
                <w:kern w:val="0"/>
                <w:sz w:val="28"/>
                <w:szCs w:val="28"/>
              </w:rPr>
            </w:pPr>
          </w:p>
        </w:tc>
      </w:tr>
      <w:tr w:rsidR="00840708" w:rsidRPr="00A672CE" w14:paraId="20455707" w14:textId="77777777" w:rsidTr="00A672CE">
        <w:tc>
          <w:tcPr>
            <w:tcW w:w="5495" w:type="dxa"/>
            <w:shd w:val="clear" w:color="auto" w:fill="auto"/>
          </w:tcPr>
          <w:p w14:paraId="102A3B41" w14:textId="538D3426" w:rsidR="00840708" w:rsidRPr="00A672CE" w:rsidRDefault="00840708" w:rsidP="00A672CE">
            <w:pPr>
              <w:spacing w:line="360" w:lineRule="exact"/>
              <w:jc w:val="left"/>
              <w:rPr>
                <w:rFonts w:ascii="ＭＳ ゴシック" w:eastAsia="ＭＳ ゴシック" w:hAnsi="ＭＳ ゴシック"/>
                <w:kern w:val="0"/>
                <w:sz w:val="22"/>
                <w:szCs w:val="22"/>
              </w:rPr>
            </w:pPr>
            <w:r w:rsidRPr="00A672CE">
              <w:rPr>
                <w:rFonts w:ascii="ＭＳ ゴシック" w:eastAsia="ＭＳ ゴシック" w:hAnsi="ＭＳ ゴシック" w:hint="eastAsia"/>
                <w:kern w:val="0"/>
                <w:sz w:val="22"/>
                <w:szCs w:val="22"/>
              </w:rPr>
              <w:t>区分番号「A001」に掲げる再診料の「注12」の「イ」地域包括診療加算１若しくは「ロ」地域包括診療加算２、区分番号「B001-2-9」に掲げる地域包括診療料又は区分番号「B001-3」に掲げる生活習慣病管理料(Ⅰ</w:t>
            </w:r>
            <w:r w:rsidRPr="00A672CE">
              <w:rPr>
                <w:rFonts w:ascii="ＭＳ ゴシック" w:eastAsia="ＭＳ ゴシック" w:hAnsi="ＭＳ ゴシック"/>
                <w:kern w:val="0"/>
                <w:sz w:val="22"/>
                <w:szCs w:val="22"/>
              </w:rPr>
              <w:t>)</w:t>
            </w:r>
            <w:r w:rsidRPr="00A672CE">
              <w:rPr>
                <w:rFonts w:ascii="ＭＳ ゴシック" w:eastAsia="ＭＳ ゴシック" w:hAnsi="ＭＳ ゴシック" w:hint="eastAsia"/>
                <w:kern w:val="0"/>
                <w:sz w:val="22"/>
                <w:szCs w:val="22"/>
              </w:rPr>
              <w:t>の「２」高血圧症を主病とする場合を算定する患者（入院中の患者を除く。）のうち、高血圧症に係る治療管理を実施している患者をこれまでに治療している医療機関である</w:t>
            </w:r>
          </w:p>
        </w:tc>
        <w:tc>
          <w:tcPr>
            <w:tcW w:w="3207" w:type="dxa"/>
            <w:shd w:val="clear" w:color="auto" w:fill="auto"/>
          </w:tcPr>
          <w:p w14:paraId="3F2FDF57" w14:textId="77777777" w:rsidR="00840708" w:rsidRPr="00A672CE" w:rsidRDefault="00840708" w:rsidP="00A672CE">
            <w:pPr>
              <w:spacing w:line="0" w:lineRule="atLeast"/>
              <w:jc w:val="center"/>
              <w:rPr>
                <w:rFonts w:ascii="ＭＳ ゴシック" w:eastAsia="ＭＳ ゴシック" w:hAnsi="ＭＳ ゴシック"/>
                <w:kern w:val="0"/>
              </w:rPr>
            </w:pPr>
            <w:r w:rsidRPr="00A672CE">
              <w:rPr>
                <w:rFonts w:ascii="ＭＳ ゴシック" w:eastAsia="ＭＳ ゴシック" w:hAnsi="ＭＳ ゴシック" w:hint="eastAsia"/>
                <w:kern w:val="0"/>
              </w:rPr>
              <w:t>（□には適合する場合「✓」を記入すること。）</w:t>
            </w:r>
          </w:p>
          <w:p w14:paraId="2A97E552" w14:textId="77777777" w:rsidR="00840708" w:rsidRPr="00A672CE" w:rsidRDefault="00840708" w:rsidP="00A672CE">
            <w:pPr>
              <w:spacing w:line="360" w:lineRule="exact"/>
              <w:jc w:val="center"/>
              <w:rPr>
                <w:rFonts w:ascii="ＭＳ ゴシック" w:eastAsia="ＭＳ ゴシック" w:hAnsi="ＭＳ ゴシック"/>
                <w:kern w:val="0"/>
                <w:sz w:val="28"/>
                <w:szCs w:val="28"/>
              </w:rPr>
            </w:pPr>
            <w:r w:rsidRPr="00A672CE">
              <w:rPr>
                <w:rFonts w:ascii="ＭＳ ゴシック" w:eastAsia="ＭＳ ゴシック" w:hAnsi="ＭＳ ゴシック" w:hint="eastAsia"/>
                <w:sz w:val="28"/>
                <w:szCs w:val="36"/>
              </w:rPr>
              <w:t>□</w:t>
            </w:r>
          </w:p>
        </w:tc>
      </w:tr>
      <w:tr w:rsidR="00840708" w:rsidRPr="00A672CE" w14:paraId="2EB618F3" w14:textId="77777777" w:rsidTr="00A672CE">
        <w:tc>
          <w:tcPr>
            <w:tcW w:w="5495" w:type="dxa"/>
            <w:shd w:val="clear" w:color="auto" w:fill="auto"/>
          </w:tcPr>
          <w:p w14:paraId="1F287206" w14:textId="77777777" w:rsidR="00840708" w:rsidRPr="00A672CE" w:rsidRDefault="00840708" w:rsidP="00A672CE">
            <w:pPr>
              <w:spacing w:line="360" w:lineRule="exact"/>
              <w:jc w:val="left"/>
              <w:rPr>
                <w:rFonts w:ascii="ＭＳ ゴシック" w:eastAsia="ＭＳ ゴシック" w:hAnsi="ＭＳ ゴシック"/>
                <w:kern w:val="0"/>
                <w:sz w:val="22"/>
                <w:szCs w:val="22"/>
              </w:rPr>
            </w:pPr>
            <w:r w:rsidRPr="00A672CE">
              <w:rPr>
                <w:rFonts w:ascii="ＭＳ ゴシック" w:eastAsia="ＭＳ ゴシック" w:hAnsi="ＭＳ ゴシック" w:hint="eastAsia"/>
                <w:kern w:val="0"/>
                <w:sz w:val="22"/>
                <w:szCs w:val="22"/>
              </w:rPr>
              <w:t>地域の医療機関と連携する、関係学会が認定した高血圧症診療に係る専門施設である医療機関である</w:t>
            </w:r>
          </w:p>
        </w:tc>
        <w:tc>
          <w:tcPr>
            <w:tcW w:w="3207" w:type="dxa"/>
            <w:shd w:val="clear" w:color="auto" w:fill="auto"/>
          </w:tcPr>
          <w:p w14:paraId="6DAB18C8" w14:textId="77777777" w:rsidR="00840708" w:rsidRPr="00A672CE" w:rsidRDefault="00840708" w:rsidP="00A672CE">
            <w:pPr>
              <w:spacing w:line="0" w:lineRule="atLeast"/>
              <w:jc w:val="center"/>
              <w:rPr>
                <w:rFonts w:ascii="ＭＳ ゴシック" w:eastAsia="ＭＳ ゴシック" w:hAnsi="ＭＳ ゴシック"/>
                <w:kern w:val="0"/>
              </w:rPr>
            </w:pPr>
            <w:r w:rsidRPr="00A672CE">
              <w:rPr>
                <w:rFonts w:ascii="ＭＳ ゴシック" w:eastAsia="ＭＳ ゴシック" w:hAnsi="ＭＳ ゴシック" w:hint="eastAsia"/>
                <w:kern w:val="0"/>
              </w:rPr>
              <w:t>（□には適合する場合「✓」を記入すること。）</w:t>
            </w:r>
          </w:p>
          <w:p w14:paraId="57E2B13B" w14:textId="77777777" w:rsidR="00840708" w:rsidRPr="00A672CE" w:rsidRDefault="00840708" w:rsidP="00A672CE">
            <w:pPr>
              <w:spacing w:line="360" w:lineRule="exact"/>
              <w:jc w:val="center"/>
              <w:rPr>
                <w:rFonts w:ascii="ＭＳ ゴシック" w:eastAsia="ＭＳ ゴシック" w:hAnsi="ＭＳ ゴシック"/>
                <w:kern w:val="0"/>
                <w:sz w:val="28"/>
                <w:szCs w:val="28"/>
              </w:rPr>
            </w:pPr>
            <w:r w:rsidRPr="00A672CE">
              <w:rPr>
                <w:rFonts w:ascii="ＭＳ ゴシック" w:eastAsia="ＭＳ ゴシック" w:hAnsi="ＭＳ ゴシック" w:hint="eastAsia"/>
                <w:sz w:val="28"/>
                <w:szCs w:val="36"/>
              </w:rPr>
              <w:t>□</w:t>
            </w:r>
          </w:p>
        </w:tc>
      </w:tr>
    </w:tbl>
    <w:p w14:paraId="1AE7E710" w14:textId="77777777" w:rsidR="00840708" w:rsidRDefault="00840708" w:rsidP="00840708">
      <w:pPr>
        <w:spacing w:line="360" w:lineRule="exact"/>
        <w:jc w:val="left"/>
        <w:rPr>
          <w:rFonts w:ascii="ＭＳ ゴシック" w:eastAsia="ＭＳ ゴシック" w:hAnsi="ＭＳ ゴシック"/>
          <w:kern w:val="0"/>
          <w:sz w:val="28"/>
          <w:szCs w:val="28"/>
        </w:rPr>
      </w:pPr>
    </w:p>
    <w:p w14:paraId="4D9820E9" w14:textId="77777777" w:rsidR="00B864D3" w:rsidRDefault="00B864D3" w:rsidP="00941F7C">
      <w:pPr>
        <w:spacing w:line="360" w:lineRule="exact"/>
        <w:jc w:val="left"/>
        <w:rPr>
          <w:rFonts w:ascii="ＭＳ ゴシック" w:eastAsia="ＭＳ ゴシック" w:hAnsi="ＭＳ ゴシック"/>
          <w:kern w:val="0"/>
          <w:sz w:val="24"/>
        </w:rPr>
      </w:pPr>
    </w:p>
    <w:p w14:paraId="60336B27" w14:textId="77777777" w:rsidR="00C757CC" w:rsidRPr="004735C7" w:rsidRDefault="00C757CC" w:rsidP="00C757CC">
      <w:pPr>
        <w:spacing w:line="0" w:lineRule="atLeast"/>
        <w:rPr>
          <w:rFonts w:ascii="ＭＳ ゴシック" w:eastAsia="ＭＳ ゴシック" w:hAnsi="ＭＳ ゴシック"/>
          <w:sz w:val="22"/>
          <w:szCs w:val="22"/>
        </w:rPr>
      </w:pPr>
      <w:r w:rsidRPr="004735C7">
        <w:rPr>
          <w:rFonts w:ascii="ＭＳ ゴシック" w:eastAsia="ＭＳ ゴシック" w:hAnsi="ＭＳ ゴシック" w:hint="eastAsia"/>
          <w:sz w:val="22"/>
          <w:szCs w:val="22"/>
        </w:rPr>
        <w:t>［記載上の注意］</w:t>
      </w:r>
    </w:p>
    <w:p w14:paraId="2FA28F36" w14:textId="6959E540" w:rsidR="00C757CC" w:rsidRDefault="00C757CC" w:rsidP="00F453BE">
      <w:pPr>
        <w:spacing w:line="0" w:lineRule="atLeast"/>
        <w:ind w:leftChars="8" w:left="424" w:hangingChars="185" w:hanging="407"/>
        <w:rPr>
          <w:rFonts w:ascii="ＭＳ ゴシック" w:eastAsia="ＭＳ ゴシック" w:hAnsi="ＭＳ ゴシック"/>
          <w:sz w:val="22"/>
          <w:szCs w:val="22"/>
        </w:rPr>
      </w:pPr>
      <w:r w:rsidRPr="004735C7">
        <w:rPr>
          <w:rFonts w:ascii="ＭＳ ゴシック" w:eastAsia="ＭＳ ゴシック" w:hAnsi="ＭＳ ゴシック" w:hint="eastAsia"/>
          <w:sz w:val="22"/>
          <w:szCs w:val="22"/>
        </w:rPr>
        <w:t xml:space="preserve">　</w:t>
      </w:r>
      <w:r w:rsidR="004735C7">
        <w:rPr>
          <w:rFonts w:ascii="ＭＳ ゴシック" w:eastAsia="ＭＳ ゴシック" w:hAnsi="ＭＳ ゴシック" w:hint="eastAsia"/>
          <w:sz w:val="22"/>
          <w:szCs w:val="22"/>
        </w:rPr>
        <w:t>１</w:t>
      </w:r>
      <w:r w:rsidRPr="004735C7">
        <w:rPr>
          <w:rFonts w:ascii="ＭＳ ゴシック" w:eastAsia="ＭＳ ゴシック" w:hAnsi="ＭＳ ゴシック" w:hint="eastAsia"/>
          <w:sz w:val="22"/>
          <w:szCs w:val="22"/>
        </w:rPr>
        <w:t xml:space="preserve">　</w:t>
      </w:r>
      <w:r w:rsidR="00F453BE">
        <w:rPr>
          <w:rFonts w:ascii="ＭＳ ゴシック" w:eastAsia="ＭＳ ゴシック" w:hAnsi="ＭＳ ゴシック" w:hint="eastAsia"/>
          <w:sz w:val="22"/>
          <w:szCs w:val="22"/>
        </w:rPr>
        <w:t>ニコチン依存症管理料の注１に規定する基準は、</w:t>
      </w:r>
      <w:r w:rsidR="00F453BE" w:rsidRPr="00F453BE">
        <w:rPr>
          <w:rFonts w:ascii="ＭＳ ゴシック" w:eastAsia="ＭＳ ゴシック" w:hAnsi="ＭＳ ゴシック" w:hint="eastAsia"/>
          <w:sz w:val="22"/>
          <w:szCs w:val="22"/>
        </w:rPr>
        <w:t>当該保険医療機関における過去</w:t>
      </w:r>
      <w:r w:rsidR="00F453BE">
        <w:rPr>
          <w:rFonts w:ascii="ＭＳ ゴシック" w:eastAsia="ＭＳ ゴシック" w:hAnsi="ＭＳ ゴシック" w:hint="eastAsia"/>
          <w:sz w:val="22"/>
          <w:szCs w:val="22"/>
        </w:rPr>
        <w:t>１</w:t>
      </w:r>
      <w:r w:rsidR="00F453BE" w:rsidRPr="00F453BE">
        <w:rPr>
          <w:rFonts w:ascii="ＭＳ ゴシック" w:eastAsia="ＭＳ ゴシック" w:hAnsi="ＭＳ ゴシック" w:hint="eastAsia"/>
          <w:sz w:val="22"/>
          <w:szCs w:val="22"/>
        </w:rPr>
        <w:t>年間のニコチン依存症管理料の平均継続回数が</w:t>
      </w:r>
      <w:r w:rsidR="00F22EBB">
        <w:rPr>
          <w:rFonts w:ascii="ＭＳ ゴシック" w:eastAsia="ＭＳ ゴシック" w:hAnsi="ＭＳ ゴシック" w:hint="eastAsia"/>
          <w:sz w:val="22"/>
          <w:szCs w:val="22"/>
        </w:rPr>
        <w:t>２</w:t>
      </w:r>
      <w:r w:rsidR="00F453BE" w:rsidRPr="00F453BE">
        <w:rPr>
          <w:rFonts w:ascii="ＭＳ ゴシック" w:eastAsia="ＭＳ ゴシック" w:hAnsi="ＭＳ ゴシック" w:hint="eastAsia"/>
          <w:sz w:val="22"/>
          <w:szCs w:val="22"/>
        </w:rPr>
        <w:t>回以上であること</w:t>
      </w:r>
      <w:r w:rsidR="00F453BE">
        <w:rPr>
          <w:rFonts w:ascii="ＭＳ ゴシック" w:eastAsia="ＭＳ ゴシック" w:hAnsi="ＭＳ ゴシック" w:hint="eastAsia"/>
          <w:sz w:val="22"/>
          <w:szCs w:val="22"/>
        </w:rPr>
        <w:t>を指すこと。</w:t>
      </w:r>
    </w:p>
    <w:p w14:paraId="0A5CCE81" w14:textId="77777777" w:rsidR="00C86BEA" w:rsidRPr="004735C7" w:rsidRDefault="00C86BEA" w:rsidP="004735C7">
      <w:pPr>
        <w:spacing w:line="0" w:lineRule="atLeast"/>
        <w:ind w:leftChars="8" w:left="424" w:hangingChars="185" w:hanging="407"/>
        <w:rPr>
          <w:rFonts w:ascii="ＭＳ ゴシック" w:eastAsia="ＭＳ ゴシック" w:hAnsi="ＭＳ ゴシック"/>
          <w:sz w:val="22"/>
          <w:szCs w:val="22"/>
        </w:rPr>
      </w:pPr>
    </w:p>
    <w:sectPr w:rsidR="00C86BEA" w:rsidRPr="004735C7" w:rsidSect="00520BD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EDF13" w14:textId="77777777" w:rsidR="00B223FA" w:rsidRDefault="00B223FA" w:rsidP="004735C7">
      <w:r>
        <w:separator/>
      </w:r>
    </w:p>
  </w:endnote>
  <w:endnote w:type="continuationSeparator" w:id="0">
    <w:p w14:paraId="6642AA37" w14:textId="77777777" w:rsidR="00B223FA" w:rsidRDefault="00B223FA" w:rsidP="0047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A2DC9" w14:textId="77777777" w:rsidR="00B223FA" w:rsidRDefault="00B223FA" w:rsidP="004735C7">
      <w:r>
        <w:separator/>
      </w:r>
    </w:p>
  </w:footnote>
  <w:footnote w:type="continuationSeparator" w:id="0">
    <w:p w14:paraId="0C561BB3" w14:textId="77777777" w:rsidR="00B223FA" w:rsidRDefault="00B223FA" w:rsidP="00473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31469AA6">
      <w:start w:val="8"/>
      <w:numFmt w:val="decimalEnclosedCircle"/>
      <w:lvlText w:val="%1"/>
      <w:lvlJc w:val="left"/>
      <w:pPr>
        <w:tabs>
          <w:tab w:val="num" w:pos="600"/>
        </w:tabs>
        <w:ind w:left="600" w:hanging="360"/>
      </w:pPr>
      <w:rPr>
        <w:rFonts w:hint="default"/>
      </w:rPr>
    </w:lvl>
    <w:lvl w:ilvl="1" w:tplc="3CA633BE" w:tentative="1">
      <w:start w:val="1"/>
      <w:numFmt w:val="aiueoFullWidth"/>
      <w:lvlText w:val="(%2)"/>
      <w:lvlJc w:val="left"/>
      <w:pPr>
        <w:tabs>
          <w:tab w:val="num" w:pos="1080"/>
        </w:tabs>
        <w:ind w:left="1080" w:hanging="420"/>
      </w:pPr>
    </w:lvl>
    <w:lvl w:ilvl="2" w:tplc="73AE716C" w:tentative="1">
      <w:start w:val="1"/>
      <w:numFmt w:val="decimalEnclosedCircle"/>
      <w:lvlText w:val="%3"/>
      <w:lvlJc w:val="left"/>
      <w:pPr>
        <w:tabs>
          <w:tab w:val="num" w:pos="1500"/>
        </w:tabs>
        <w:ind w:left="1500" w:hanging="420"/>
      </w:pPr>
    </w:lvl>
    <w:lvl w:ilvl="3" w:tplc="B09017B8" w:tentative="1">
      <w:start w:val="1"/>
      <w:numFmt w:val="decimal"/>
      <w:lvlText w:val="%4."/>
      <w:lvlJc w:val="left"/>
      <w:pPr>
        <w:tabs>
          <w:tab w:val="num" w:pos="1920"/>
        </w:tabs>
        <w:ind w:left="1920" w:hanging="420"/>
      </w:pPr>
    </w:lvl>
    <w:lvl w:ilvl="4" w:tplc="3426F6F4" w:tentative="1">
      <w:start w:val="1"/>
      <w:numFmt w:val="aiueoFullWidth"/>
      <w:lvlText w:val="(%5)"/>
      <w:lvlJc w:val="left"/>
      <w:pPr>
        <w:tabs>
          <w:tab w:val="num" w:pos="2340"/>
        </w:tabs>
        <w:ind w:left="2340" w:hanging="420"/>
      </w:pPr>
    </w:lvl>
    <w:lvl w:ilvl="5" w:tplc="B8CE6D44" w:tentative="1">
      <w:start w:val="1"/>
      <w:numFmt w:val="decimalEnclosedCircle"/>
      <w:lvlText w:val="%6"/>
      <w:lvlJc w:val="left"/>
      <w:pPr>
        <w:tabs>
          <w:tab w:val="num" w:pos="2760"/>
        </w:tabs>
        <w:ind w:left="2760" w:hanging="420"/>
      </w:pPr>
    </w:lvl>
    <w:lvl w:ilvl="6" w:tplc="6C349AFC" w:tentative="1">
      <w:start w:val="1"/>
      <w:numFmt w:val="decimal"/>
      <w:lvlText w:val="%7."/>
      <w:lvlJc w:val="left"/>
      <w:pPr>
        <w:tabs>
          <w:tab w:val="num" w:pos="3180"/>
        </w:tabs>
        <w:ind w:left="3180" w:hanging="420"/>
      </w:pPr>
    </w:lvl>
    <w:lvl w:ilvl="7" w:tplc="46D02500" w:tentative="1">
      <w:start w:val="1"/>
      <w:numFmt w:val="aiueoFullWidth"/>
      <w:lvlText w:val="(%8)"/>
      <w:lvlJc w:val="left"/>
      <w:pPr>
        <w:tabs>
          <w:tab w:val="num" w:pos="3600"/>
        </w:tabs>
        <w:ind w:left="3600" w:hanging="420"/>
      </w:pPr>
    </w:lvl>
    <w:lvl w:ilvl="8" w:tplc="DB2CB4E4"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D82A6A92">
      <w:start w:val="4"/>
      <w:numFmt w:val="decimalEnclosedCircle"/>
      <w:lvlText w:val="%1"/>
      <w:lvlJc w:val="left"/>
      <w:pPr>
        <w:tabs>
          <w:tab w:val="num" w:pos="360"/>
        </w:tabs>
        <w:ind w:left="360" w:hanging="360"/>
      </w:pPr>
      <w:rPr>
        <w:rFonts w:hint="default"/>
      </w:rPr>
    </w:lvl>
    <w:lvl w:ilvl="1" w:tplc="F5F8C13E" w:tentative="1">
      <w:start w:val="1"/>
      <w:numFmt w:val="aiueoFullWidth"/>
      <w:lvlText w:val="(%2)"/>
      <w:lvlJc w:val="left"/>
      <w:pPr>
        <w:tabs>
          <w:tab w:val="num" w:pos="840"/>
        </w:tabs>
        <w:ind w:left="840" w:hanging="420"/>
      </w:pPr>
    </w:lvl>
    <w:lvl w:ilvl="2" w:tplc="F7D2F53C" w:tentative="1">
      <w:start w:val="1"/>
      <w:numFmt w:val="decimalEnclosedCircle"/>
      <w:lvlText w:val="%3"/>
      <w:lvlJc w:val="left"/>
      <w:pPr>
        <w:tabs>
          <w:tab w:val="num" w:pos="1260"/>
        </w:tabs>
        <w:ind w:left="1260" w:hanging="420"/>
      </w:pPr>
    </w:lvl>
    <w:lvl w:ilvl="3" w:tplc="9C8AE3E8" w:tentative="1">
      <w:start w:val="1"/>
      <w:numFmt w:val="decimal"/>
      <w:lvlText w:val="%4."/>
      <w:lvlJc w:val="left"/>
      <w:pPr>
        <w:tabs>
          <w:tab w:val="num" w:pos="1680"/>
        </w:tabs>
        <w:ind w:left="1680" w:hanging="420"/>
      </w:pPr>
    </w:lvl>
    <w:lvl w:ilvl="4" w:tplc="F2069110" w:tentative="1">
      <w:start w:val="1"/>
      <w:numFmt w:val="aiueoFullWidth"/>
      <w:lvlText w:val="(%5)"/>
      <w:lvlJc w:val="left"/>
      <w:pPr>
        <w:tabs>
          <w:tab w:val="num" w:pos="2100"/>
        </w:tabs>
        <w:ind w:left="2100" w:hanging="420"/>
      </w:pPr>
    </w:lvl>
    <w:lvl w:ilvl="5" w:tplc="B296D990" w:tentative="1">
      <w:start w:val="1"/>
      <w:numFmt w:val="decimalEnclosedCircle"/>
      <w:lvlText w:val="%6"/>
      <w:lvlJc w:val="left"/>
      <w:pPr>
        <w:tabs>
          <w:tab w:val="num" w:pos="2520"/>
        </w:tabs>
        <w:ind w:left="2520" w:hanging="420"/>
      </w:pPr>
    </w:lvl>
    <w:lvl w:ilvl="6" w:tplc="0E3099EC" w:tentative="1">
      <w:start w:val="1"/>
      <w:numFmt w:val="decimal"/>
      <w:lvlText w:val="%7."/>
      <w:lvlJc w:val="left"/>
      <w:pPr>
        <w:tabs>
          <w:tab w:val="num" w:pos="2940"/>
        </w:tabs>
        <w:ind w:left="2940" w:hanging="420"/>
      </w:pPr>
    </w:lvl>
    <w:lvl w:ilvl="7" w:tplc="8F66E658" w:tentative="1">
      <w:start w:val="1"/>
      <w:numFmt w:val="aiueoFullWidth"/>
      <w:lvlText w:val="(%8)"/>
      <w:lvlJc w:val="left"/>
      <w:pPr>
        <w:tabs>
          <w:tab w:val="num" w:pos="3360"/>
        </w:tabs>
        <w:ind w:left="3360" w:hanging="420"/>
      </w:pPr>
    </w:lvl>
    <w:lvl w:ilvl="8" w:tplc="67BAA7B2"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0EBC9DC0">
      <w:start w:val="1"/>
      <w:numFmt w:val="decimalEnclosedCircle"/>
      <w:lvlText w:val="%1"/>
      <w:lvlJc w:val="left"/>
      <w:pPr>
        <w:tabs>
          <w:tab w:val="num" w:pos="480"/>
        </w:tabs>
        <w:ind w:left="480" w:hanging="480"/>
      </w:pPr>
      <w:rPr>
        <w:rFonts w:hint="default"/>
        <w:w w:val="100"/>
      </w:rPr>
    </w:lvl>
    <w:lvl w:ilvl="1" w:tplc="446EA8B8" w:tentative="1">
      <w:start w:val="1"/>
      <w:numFmt w:val="aiueoFullWidth"/>
      <w:lvlText w:val="(%2)"/>
      <w:lvlJc w:val="left"/>
      <w:pPr>
        <w:tabs>
          <w:tab w:val="num" w:pos="840"/>
        </w:tabs>
        <w:ind w:left="840" w:hanging="420"/>
      </w:pPr>
    </w:lvl>
    <w:lvl w:ilvl="2" w:tplc="1FAA1B22" w:tentative="1">
      <w:start w:val="1"/>
      <w:numFmt w:val="decimalEnclosedCircle"/>
      <w:lvlText w:val="%3"/>
      <w:lvlJc w:val="left"/>
      <w:pPr>
        <w:tabs>
          <w:tab w:val="num" w:pos="1260"/>
        </w:tabs>
        <w:ind w:left="1260" w:hanging="420"/>
      </w:pPr>
    </w:lvl>
    <w:lvl w:ilvl="3" w:tplc="49CC858C" w:tentative="1">
      <w:start w:val="1"/>
      <w:numFmt w:val="decimal"/>
      <w:lvlText w:val="%4."/>
      <w:lvlJc w:val="left"/>
      <w:pPr>
        <w:tabs>
          <w:tab w:val="num" w:pos="1680"/>
        </w:tabs>
        <w:ind w:left="1680" w:hanging="420"/>
      </w:pPr>
    </w:lvl>
    <w:lvl w:ilvl="4" w:tplc="E938B37E" w:tentative="1">
      <w:start w:val="1"/>
      <w:numFmt w:val="aiueoFullWidth"/>
      <w:lvlText w:val="(%5)"/>
      <w:lvlJc w:val="left"/>
      <w:pPr>
        <w:tabs>
          <w:tab w:val="num" w:pos="2100"/>
        </w:tabs>
        <w:ind w:left="2100" w:hanging="420"/>
      </w:pPr>
    </w:lvl>
    <w:lvl w:ilvl="5" w:tplc="6D4A35C4" w:tentative="1">
      <w:start w:val="1"/>
      <w:numFmt w:val="decimalEnclosedCircle"/>
      <w:lvlText w:val="%6"/>
      <w:lvlJc w:val="left"/>
      <w:pPr>
        <w:tabs>
          <w:tab w:val="num" w:pos="2520"/>
        </w:tabs>
        <w:ind w:left="2520" w:hanging="420"/>
      </w:pPr>
    </w:lvl>
    <w:lvl w:ilvl="6" w:tplc="23420260" w:tentative="1">
      <w:start w:val="1"/>
      <w:numFmt w:val="decimal"/>
      <w:lvlText w:val="%7."/>
      <w:lvlJc w:val="left"/>
      <w:pPr>
        <w:tabs>
          <w:tab w:val="num" w:pos="2940"/>
        </w:tabs>
        <w:ind w:left="2940" w:hanging="420"/>
      </w:pPr>
    </w:lvl>
    <w:lvl w:ilvl="7" w:tplc="625248DA" w:tentative="1">
      <w:start w:val="1"/>
      <w:numFmt w:val="aiueoFullWidth"/>
      <w:lvlText w:val="(%8)"/>
      <w:lvlJc w:val="left"/>
      <w:pPr>
        <w:tabs>
          <w:tab w:val="num" w:pos="3360"/>
        </w:tabs>
        <w:ind w:left="3360" w:hanging="420"/>
      </w:pPr>
    </w:lvl>
    <w:lvl w:ilvl="8" w:tplc="657A690E"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0FBE58F0">
      <w:start w:val="8"/>
      <w:numFmt w:val="decimalEnclosedCircle"/>
      <w:lvlText w:val="%1"/>
      <w:lvlJc w:val="left"/>
      <w:pPr>
        <w:tabs>
          <w:tab w:val="num" w:pos="360"/>
        </w:tabs>
        <w:ind w:left="360" w:hanging="360"/>
      </w:pPr>
      <w:rPr>
        <w:rFonts w:hint="default"/>
      </w:rPr>
    </w:lvl>
    <w:lvl w:ilvl="1" w:tplc="83D64A76" w:tentative="1">
      <w:start w:val="1"/>
      <w:numFmt w:val="aiueoFullWidth"/>
      <w:lvlText w:val="(%2)"/>
      <w:lvlJc w:val="left"/>
      <w:pPr>
        <w:tabs>
          <w:tab w:val="num" w:pos="840"/>
        </w:tabs>
        <w:ind w:left="840" w:hanging="420"/>
      </w:pPr>
    </w:lvl>
    <w:lvl w:ilvl="2" w:tplc="DFA20418" w:tentative="1">
      <w:start w:val="1"/>
      <w:numFmt w:val="decimalEnclosedCircle"/>
      <w:lvlText w:val="%3"/>
      <w:lvlJc w:val="left"/>
      <w:pPr>
        <w:tabs>
          <w:tab w:val="num" w:pos="1260"/>
        </w:tabs>
        <w:ind w:left="1260" w:hanging="420"/>
      </w:pPr>
    </w:lvl>
    <w:lvl w:ilvl="3" w:tplc="6CDCC4BE" w:tentative="1">
      <w:start w:val="1"/>
      <w:numFmt w:val="decimal"/>
      <w:lvlText w:val="%4."/>
      <w:lvlJc w:val="left"/>
      <w:pPr>
        <w:tabs>
          <w:tab w:val="num" w:pos="1680"/>
        </w:tabs>
        <w:ind w:left="1680" w:hanging="420"/>
      </w:pPr>
    </w:lvl>
    <w:lvl w:ilvl="4" w:tplc="5586783C" w:tentative="1">
      <w:start w:val="1"/>
      <w:numFmt w:val="aiueoFullWidth"/>
      <w:lvlText w:val="(%5)"/>
      <w:lvlJc w:val="left"/>
      <w:pPr>
        <w:tabs>
          <w:tab w:val="num" w:pos="2100"/>
        </w:tabs>
        <w:ind w:left="2100" w:hanging="420"/>
      </w:pPr>
    </w:lvl>
    <w:lvl w:ilvl="5" w:tplc="1A0A3C0E" w:tentative="1">
      <w:start w:val="1"/>
      <w:numFmt w:val="decimalEnclosedCircle"/>
      <w:lvlText w:val="%6"/>
      <w:lvlJc w:val="left"/>
      <w:pPr>
        <w:tabs>
          <w:tab w:val="num" w:pos="2520"/>
        </w:tabs>
        <w:ind w:left="2520" w:hanging="420"/>
      </w:pPr>
    </w:lvl>
    <w:lvl w:ilvl="6" w:tplc="3800ACDA" w:tentative="1">
      <w:start w:val="1"/>
      <w:numFmt w:val="decimal"/>
      <w:lvlText w:val="%7."/>
      <w:lvlJc w:val="left"/>
      <w:pPr>
        <w:tabs>
          <w:tab w:val="num" w:pos="2940"/>
        </w:tabs>
        <w:ind w:left="2940" w:hanging="420"/>
      </w:pPr>
    </w:lvl>
    <w:lvl w:ilvl="7" w:tplc="9C9C9C9A" w:tentative="1">
      <w:start w:val="1"/>
      <w:numFmt w:val="aiueoFullWidth"/>
      <w:lvlText w:val="(%8)"/>
      <w:lvlJc w:val="left"/>
      <w:pPr>
        <w:tabs>
          <w:tab w:val="num" w:pos="3360"/>
        </w:tabs>
        <w:ind w:left="3360" w:hanging="420"/>
      </w:pPr>
    </w:lvl>
    <w:lvl w:ilvl="8" w:tplc="56046A5C"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8F94B1AA">
      <w:start w:val="8"/>
      <w:numFmt w:val="decimalEnclosedCircle"/>
      <w:lvlText w:val="%1"/>
      <w:lvlJc w:val="left"/>
      <w:pPr>
        <w:tabs>
          <w:tab w:val="num" w:pos="360"/>
        </w:tabs>
        <w:ind w:left="360" w:hanging="360"/>
      </w:pPr>
      <w:rPr>
        <w:rFonts w:hint="default"/>
      </w:rPr>
    </w:lvl>
    <w:lvl w:ilvl="1" w:tplc="777A0338" w:tentative="1">
      <w:start w:val="1"/>
      <w:numFmt w:val="aiueoFullWidth"/>
      <w:lvlText w:val="(%2)"/>
      <w:lvlJc w:val="left"/>
      <w:pPr>
        <w:tabs>
          <w:tab w:val="num" w:pos="840"/>
        </w:tabs>
        <w:ind w:left="840" w:hanging="420"/>
      </w:pPr>
    </w:lvl>
    <w:lvl w:ilvl="2" w:tplc="C144C752" w:tentative="1">
      <w:start w:val="1"/>
      <w:numFmt w:val="decimalEnclosedCircle"/>
      <w:lvlText w:val="%3"/>
      <w:lvlJc w:val="left"/>
      <w:pPr>
        <w:tabs>
          <w:tab w:val="num" w:pos="1260"/>
        </w:tabs>
        <w:ind w:left="1260" w:hanging="420"/>
      </w:pPr>
    </w:lvl>
    <w:lvl w:ilvl="3" w:tplc="3A64A23C" w:tentative="1">
      <w:start w:val="1"/>
      <w:numFmt w:val="decimal"/>
      <w:lvlText w:val="%4."/>
      <w:lvlJc w:val="left"/>
      <w:pPr>
        <w:tabs>
          <w:tab w:val="num" w:pos="1680"/>
        </w:tabs>
        <w:ind w:left="1680" w:hanging="420"/>
      </w:pPr>
    </w:lvl>
    <w:lvl w:ilvl="4" w:tplc="6BAE601E" w:tentative="1">
      <w:start w:val="1"/>
      <w:numFmt w:val="aiueoFullWidth"/>
      <w:lvlText w:val="(%5)"/>
      <w:lvlJc w:val="left"/>
      <w:pPr>
        <w:tabs>
          <w:tab w:val="num" w:pos="2100"/>
        </w:tabs>
        <w:ind w:left="2100" w:hanging="420"/>
      </w:pPr>
    </w:lvl>
    <w:lvl w:ilvl="5" w:tplc="B282B4A8" w:tentative="1">
      <w:start w:val="1"/>
      <w:numFmt w:val="decimalEnclosedCircle"/>
      <w:lvlText w:val="%6"/>
      <w:lvlJc w:val="left"/>
      <w:pPr>
        <w:tabs>
          <w:tab w:val="num" w:pos="2520"/>
        </w:tabs>
        <w:ind w:left="2520" w:hanging="420"/>
      </w:pPr>
    </w:lvl>
    <w:lvl w:ilvl="6" w:tplc="1EE6AF1E" w:tentative="1">
      <w:start w:val="1"/>
      <w:numFmt w:val="decimal"/>
      <w:lvlText w:val="%7."/>
      <w:lvlJc w:val="left"/>
      <w:pPr>
        <w:tabs>
          <w:tab w:val="num" w:pos="2940"/>
        </w:tabs>
        <w:ind w:left="2940" w:hanging="420"/>
      </w:pPr>
    </w:lvl>
    <w:lvl w:ilvl="7" w:tplc="BE08E886" w:tentative="1">
      <w:start w:val="1"/>
      <w:numFmt w:val="aiueoFullWidth"/>
      <w:lvlText w:val="(%8)"/>
      <w:lvlJc w:val="left"/>
      <w:pPr>
        <w:tabs>
          <w:tab w:val="num" w:pos="3360"/>
        </w:tabs>
        <w:ind w:left="3360" w:hanging="420"/>
      </w:pPr>
    </w:lvl>
    <w:lvl w:ilvl="8" w:tplc="12AA7B70"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A0C4F6C8">
      <w:start w:val="8"/>
      <w:numFmt w:val="decimalEnclosedCircle"/>
      <w:lvlText w:val="%1"/>
      <w:lvlJc w:val="left"/>
      <w:pPr>
        <w:tabs>
          <w:tab w:val="num" w:pos="360"/>
        </w:tabs>
        <w:ind w:left="360" w:hanging="360"/>
      </w:pPr>
      <w:rPr>
        <w:rFonts w:hint="default"/>
      </w:rPr>
    </w:lvl>
    <w:lvl w:ilvl="1" w:tplc="E4DA06F4" w:tentative="1">
      <w:start w:val="1"/>
      <w:numFmt w:val="aiueoFullWidth"/>
      <w:lvlText w:val="(%2)"/>
      <w:lvlJc w:val="left"/>
      <w:pPr>
        <w:tabs>
          <w:tab w:val="num" w:pos="840"/>
        </w:tabs>
        <w:ind w:left="840" w:hanging="420"/>
      </w:pPr>
    </w:lvl>
    <w:lvl w:ilvl="2" w:tplc="FABE10F8" w:tentative="1">
      <w:start w:val="1"/>
      <w:numFmt w:val="decimalEnclosedCircle"/>
      <w:lvlText w:val="%3"/>
      <w:lvlJc w:val="left"/>
      <w:pPr>
        <w:tabs>
          <w:tab w:val="num" w:pos="1260"/>
        </w:tabs>
        <w:ind w:left="1260" w:hanging="420"/>
      </w:pPr>
    </w:lvl>
    <w:lvl w:ilvl="3" w:tplc="6E88CBAC" w:tentative="1">
      <w:start w:val="1"/>
      <w:numFmt w:val="decimal"/>
      <w:lvlText w:val="%4."/>
      <w:lvlJc w:val="left"/>
      <w:pPr>
        <w:tabs>
          <w:tab w:val="num" w:pos="1680"/>
        </w:tabs>
        <w:ind w:left="1680" w:hanging="420"/>
      </w:pPr>
    </w:lvl>
    <w:lvl w:ilvl="4" w:tplc="08224B40" w:tentative="1">
      <w:start w:val="1"/>
      <w:numFmt w:val="aiueoFullWidth"/>
      <w:lvlText w:val="(%5)"/>
      <w:lvlJc w:val="left"/>
      <w:pPr>
        <w:tabs>
          <w:tab w:val="num" w:pos="2100"/>
        </w:tabs>
        <w:ind w:left="2100" w:hanging="420"/>
      </w:pPr>
    </w:lvl>
    <w:lvl w:ilvl="5" w:tplc="6030946E" w:tentative="1">
      <w:start w:val="1"/>
      <w:numFmt w:val="decimalEnclosedCircle"/>
      <w:lvlText w:val="%6"/>
      <w:lvlJc w:val="left"/>
      <w:pPr>
        <w:tabs>
          <w:tab w:val="num" w:pos="2520"/>
        </w:tabs>
        <w:ind w:left="2520" w:hanging="420"/>
      </w:pPr>
    </w:lvl>
    <w:lvl w:ilvl="6" w:tplc="D438E17A" w:tentative="1">
      <w:start w:val="1"/>
      <w:numFmt w:val="decimal"/>
      <w:lvlText w:val="%7."/>
      <w:lvlJc w:val="left"/>
      <w:pPr>
        <w:tabs>
          <w:tab w:val="num" w:pos="2940"/>
        </w:tabs>
        <w:ind w:left="2940" w:hanging="420"/>
      </w:pPr>
    </w:lvl>
    <w:lvl w:ilvl="7" w:tplc="945C0C32" w:tentative="1">
      <w:start w:val="1"/>
      <w:numFmt w:val="aiueoFullWidth"/>
      <w:lvlText w:val="(%8)"/>
      <w:lvlJc w:val="left"/>
      <w:pPr>
        <w:tabs>
          <w:tab w:val="num" w:pos="3360"/>
        </w:tabs>
        <w:ind w:left="3360" w:hanging="420"/>
      </w:pPr>
    </w:lvl>
    <w:lvl w:ilvl="8" w:tplc="499EBDFA"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296C76A2">
      <w:start w:val="8"/>
      <w:numFmt w:val="decimalEnclosedCircle"/>
      <w:lvlText w:val="%1"/>
      <w:lvlJc w:val="left"/>
      <w:pPr>
        <w:tabs>
          <w:tab w:val="num" w:pos="360"/>
        </w:tabs>
        <w:ind w:left="360" w:hanging="360"/>
      </w:pPr>
      <w:rPr>
        <w:rFonts w:hint="default"/>
      </w:rPr>
    </w:lvl>
    <w:lvl w:ilvl="1" w:tplc="B5A4E524" w:tentative="1">
      <w:start w:val="1"/>
      <w:numFmt w:val="aiueoFullWidth"/>
      <w:lvlText w:val="(%2)"/>
      <w:lvlJc w:val="left"/>
      <w:pPr>
        <w:tabs>
          <w:tab w:val="num" w:pos="840"/>
        </w:tabs>
        <w:ind w:left="840" w:hanging="420"/>
      </w:pPr>
    </w:lvl>
    <w:lvl w:ilvl="2" w:tplc="5A0AAA9E" w:tentative="1">
      <w:start w:val="1"/>
      <w:numFmt w:val="decimalEnclosedCircle"/>
      <w:lvlText w:val="%3"/>
      <w:lvlJc w:val="left"/>
      <w:pPr>
        <w:tabs>
          <w:tab w:val="num" w:pos="1260"/>
        </w:tabs>
        <w:ind w:left="1260" w:hanging="420"/>
      </w:pPr>
    </w:lvl>
    <w:lvl w:ilvl="3" w:tplc="E77E6CEC" w:tentative="1">
      <w:start w:val="1"/>
      <w:numFmt w:val="decimal"/>
      <w:lvlText w:val="%4."/>
      <w:lvlJc w:val="left"/>
      <w:pPr>
        <w:tabs>
          <w:tab w:val="num" w:pos="1680"/>
        </w:tabs>
        <w:ind w:left="1680" w:hanging="420"/>
      </w:pPr>
    </w:lvl>
    <w:lvl w:ilvl="4" w:tplc="12908A3C" w:tentative="1">
      <w:start w:val="1"/>
      <w:numFmt w:val="aiueoFullWidth"/>
      <w:lvlText w:val="(%5)"/>
      <w:lvlJc w:val="left"/>
      <w:pPr>
        <w:tabs>
          <w:tab w:val="num" w:pos="2100"/>
        </w:tabs>
        <w:ind w:left="2100" w:hanging="420"/>
      </w:pPr>
    </w:lvl>
    <w:lvl w:ilvl="5" w:tplc="C34CC88E" w:tentative="1">
      <w:start w:val="1"/>
      <w:numFmt w:val="decimalEnclosedCircle"/>
      <w:lvlText w:val="%6"/>
      <w:lvlJc w:val="left"/>
      <w:pPr>
        <w:tabs>
          <w:tab w:val="num" w:pos="2520"/>
        </w:tabs>
        <w:ind w:left="2520" w:hanging="420"/>
      </w:pPr>
    </w:lvl>
    <w:lvl w:ilvl="6" w:tplc="7444CE38" w:tentative="1">
      <w:start w:val="1"/>
      <w:numFmt w:val="decimal"/>
      <w:lvlText w:val="%7."/>
      <w:lvlJc w:val="left"/>
      <w:pPr>
        <w:tabs>
          <w:tab w:val="num" w:pos="2940"/>
        </w:tabs>
        <w:ind w:left="2940" w:hanging="420"/>
      </w:pPr>
    </w:lvl>
    <w:lvl w:ilvl="7" w:tplc="D30C2882" w:tentative="1">
      <w:start w:val="1"/>
      <w:numFmt w:val="aiueoFullWidth"/>
      <w:lvlText w:val="(%8)"/>
      <w:lvlJc w:val="left"/>
      <w:pPr>
        <w:tabs>
          <w:tab w:val="num" w:pos="3360"/>
        </w:tabs>
        <w:ind w:left="3360" w:hanging="420"/>
      </w:pPr>
    </w:lvl>
    <w:lvl w:ilvl="8" w:tplc="839468B2"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07489416">
      <w:start w:val="8"/>
      <w:numFmt w:val="decimalEnclosedCircle"/>
      <w:lvlText w:val="%1"/>
      <w:lvlJc w:val="left"/>
      <w:pPr>
        <w:tabs>
          <w:tab w:val="num" w:pos="360"/>
        </w:tabs>
        <w:ind w:left="360" w:hanging="360"/>
      </w:pPr>
      <w:rPr>
        <w:rFonts w:hint="default"/>
      </w:rPr>
    </w:lvl>
    <w:lvl w:ilvl="1" w:tplc="8F3C7124" w:tentative="1">
      <w:start w:val="1"/>
      <w:numFmt w:val="aiueoFullWidth"/>
      <w:lvlText w:val="(%2)"/>
      <w:lvlJc w:val="left"/>
      <w:pPr>
        <w:tabs>
          <w:tab w:val="num" w:pos="840"/>
        </w:tabs>
        <w:ind w:left="840" w:hanging="420"/>
      </w:pPr>
    </w:lvl>
    <w:lvl w:ilvl="2" w:tplc="DBEC9154" w:tentative="1">
      <w:start w:val="1"/>
      <w:numFmt w:val="decimalEnclosedCircle"/>
      <w:lvlText w:val="%3"/>
      <w:lvlJc w:val="left"/>
      <w:pPr>
        <w:tabs>
          <w:tab w:val="num" w:pos="1260"/>
        </w:tabs>
        <w:ind w:left="1260" w:hanging="420"/>
      </w:pPr>
    </w:lvl>
    <w:lvl w:ilvl="3" w:tplc="CECA9064" w:tentative="1">
      <w:start w:val="1"/>
      <w:numFmt w:val="decimal"/>
      <w:lvlText w:val="%4."/>
      <w:lvlJc w:val="left"/>
      <w:pPr>
        <w:tabs>
          <w:tab w:val="num" w:pos="1680"/>
        </w:tabs>
        <w:ind w:left="1680" w:hanging="420"/>
      </w:pPr>
    </w:lvl>
    <w:lvl w:ilvl="4" w:tplc="ED94D242" w:tentative="1">
      <w:start w:val="1"/>
      <w:numFmt w:val="aiueoFullWidth"/>
      <w:lvlText w:val="(%5)"/>
      <w:lvlJc w:val="left"/>
      <w:pPr>
        <w:tabs>
          <w:tab w:val="num" w:pos="2100"/>
        </w:tabs>
        <w:ind w:left="2100" w:hanging="420"/>
      </w:pPr>
    </w:lvl>
    <w:lvl w:ilvl="5" w:tplc="D0B678CA" w:tentative="1">
      <w:start w:val="1"/>
      <w:numFmt w:val="decimalEnclosedCircle"/>
      <w:lvlText w:val="%6"/>
      <w:lvlJc w:val="left"/>
      <w:pPr>
        <w:tabs>
          <w:tab w:val="num" w:pos="2520"/>
        </w:tabs>
        <w:ind w:left="2520" w:hanging="420"/>
      </w:pPr>
    </w:lvl>
    <w:lvl w:ilvl="6" w:tplc="499E845C" w:tentative="1">
      <w:start w:val="1"/>
      <w:numFmt w:val="decimal"/>
      <w:lvlText w:val="%7."/>
      <w:lvlJc w:val="left"/>
      <w:pPr>
        <w:tabs>
          <w:tab w:val="num" w:pos="2940"/>
        </w:tabs>
        <w:ind w:left="2940" w:hanging="420"/>
      </w:pPr>
    </w:lvl>
    <w:lvl w:ilvl="7" w:tplc="32020794" w:tentative="1">
      <w:start w:val="1"/>
      <w:numFmt w:val="aiueoFullWidth"/>
      <w:lvlText w:val="(%8)"/>
      <w:lvlJc w:val="left"/>
      <w:pPr>
        <w:tabs>
          <w:tab w:val="num" w:pos="3360"/>
        </w:tabs>
        <w:ind w:left="3360" w:hanging="420"/>
      </w:pPr>
    </w:lvl>
    <w:lvl w:ilvl="8" w:tplc="F3882906"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30FC8CC2">
      <w:start w:val="6"/>
      <w:numFmt w:val="decimalEnclosedCircle"/>
      <w:lvlText w:val="%1"/>
      <w:lvlJc w:val="left"/>
      <w:pPr>
        <w:tabs>
          <w:tab w:val="num" w:pos="360"/>
        </w:tabs>
        <w:ind w:left="360" w:hanging="360"/>
      </w:pPr>
      <w:rPr>
        <w:rFonts w:hint="default"/>
      </w:rPr>
    </w:lvl>
    <w:lvl w:ilvl="1" w:tplc="829C43D0" w:tentative="1">
      <w:start w:val="1"/>
      <w:numFmt w:val="aiueoFullWidth"/>
      <w:lvlText w:val="(%2)"/>
      <w:lvlJc w:val="left"/>
      <w:pPr>
        <w:tabs>
          <w:tab w:val="num" w:pos="840"/>
        </w:tabs>
        <w:ind w:left="840" w:hanging="420"/>
      </w:pPr>
    </w:lvl>
    <w:lvl w:ilvl="2" w:tplc="EE001FB6" w:tentative="1">
      <w:start w:val="1"/>
      <w:numFmt w:val="decimalEnclosedCircle"/>
      <w:lvlText w:val="%3"/>
      <w:lvlJc w:val="left"/>
      <w:pPr>
        <w:tabs>
          <w:tab w:val="num" w:pos="1260"/>
        </w:tabs>
        <w:ind w:left="1260" w:hanging="420"/>
      </w:pPr>
    </w:lvl>
    <w:lvl w:ilvl="3" w:tplc="CA1E742C" w:tentative="1">
      <w:start w:val="1"/>
      <w:numFmt w:val="decimal"/>
      <w:lvlText w:val="%4."/>
      <w:lvlJc w:val="left"/>
      <w:pPr>
        <w:tabs>
          <w:tab w:val="num" w:pos="1680"/>
        </w:tabs>
        <w:ind w:left="1680" w:hanging="420"/>
      </w:pPr>
    </w:lvl>
    <w:lvl w:ilvl="4" w:tplc="2BE2EA3E" w:tentative="1">
      <w:start w:val="1"/>
      <w:numFmt w:val="aiueoFullWidth"/>
      <w:lvlText w:val="(%5)"/>
      <w:lvlJc w:val="left"/>
      <w:pPr>
        <w:tabs>
          <w:tab w:val="num" w:pos="2100"/>
        </w:tabs>
        <w:ind w:left="2100" w:hanging="420"/>
      </w:pPr>
    </w:lvl>
    <w:lvl w:ilvl="5" w:tplc="DF8C94A8" w:tentative="1">
      <w:start w:val="1"/>
      <w:numFmt w:val="decimalEnclosedCircle"/>
      <w:lvlText w:val="%6"/>
      <w:lvlJc w:val="left"/>
      <w:pPr>
        <w:tabs>
          <w:tab w:val="num" w:pos="2520"/>
        </w:tabs>
        <w:ind w:left="2520" w:hanging="420"/>
      </w:pPr>
    </w:lvl>
    <w:lvl w:ilvl="6" w:tplc="6FFA65FC" w:tentative="1">
      <w:start w:val="1"/>
      <w:numFmt w:val="decimal"/>
      <w:lvlText w:val="%7."/>
      <w:lvlJc w:val="left"/>
      <w:pPr>
        <w:tabs>
          <w:tab w:val="num" w:pos="2940"/>
        </w:tabs>
        <w:ind w:left="2940" w:hanging="420"/>
      </w:pPr>
    </w:lvl>
    <w:lvl w:ilvl="7" w:tplc="DB7A6C48" w:tentative="1">
      <w:start w:val="1"/>
      <w:numFmt w:val="aiueoFullWidth"/>
      <w:lvlText w:val="(%8)"/>
      <w:lvlJc w:val="left"/>
      <w:pPr>
        <w:tabs>
          <w:tab w:val="num" w:pos="3360"/>
        </w:tabs>
        <w:ind w:left="3360" w:hanging="420"/>
      </w:pPr>
    </w:lvl>
    <w:lvl w:ilvl="8" w:tplc="9CC6F056"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3A2635AA">
      <w:start w:val="8"/>
      <w:numFmt w:val="decimalEnclosedCircle"/>
      <w:lvlText w:val="%1"/>
      <w:lvlJc w:val="left"/>
      <w:pPr>
        <w:tabs>
          <w:tab w:val="num" w:pos="360"/>
        </w:tabs>
        <w:ind w:left="360" w:hanging="360"/>
      </w:pPr>
      <w:rPr>
        <w:rFonts w:hint="default"/>
      </w:rPr>
    </w:lvl>
    <w:lvl w:ilvl="1" w:tplc="3BB27B48" w:tentative="1">
      <w:start w:val="1"/>
      <w:numFmt w:val="aiueoFullWidth"/>
      <w:lvlText w:val="(%2)"/>
      <w:lvlJc w:val="left"/>
      <w:pPr>
        <w:tabs>
          <w:tab w:val="num" w:pos="840"/>
        </w:tabs>
        <w:ind w:left="840" w:hanging="420"/>
      </w:pPr>
    </w:lvl>
    <w:lvl w:ilvl="2" w:tplc="E862BE96" w:tentative="1">
      <w:start w:val="1"/>
      <w:numFmt w:val="decimalEnclosedCircle"/>
      <w:lvlText w:val="%3"/>
      <w:lvlJc w:val="left"/>
      <w:pPr>
        <w:tabs>
          <w:tab w:val="num" w:pos="1260"/>
        </w:tabs>
        <w:ind w:left="1260" w:hanging="420"/>
      </w:pPr>
    </w:lvl>
    <w:lvl w:ilvl="3" w:tplc="0360DA60" w:tentative="1">
      <w:start w:val="1"/>
      <w:numFmt w:val="decimal"/>
      <w:lvlText w:val="%4."/>
      <w:lvlJc w:val="left"/>
      <w:pPr>
        <w:tabs>
          <w:tab w:val="num" w:pos="1680"/>
        </w:tabs>
        <w:ind w:left="1680" w:hanging="420"/>
      </w:pPr>
    </w:lvl>
    <w:lvl w:ilvl="4" w:tplc="30C8D612" w:tentative="1">
      <w:start w:val="1"/>
      <w:numFmt w:val="aiueoFullWidth"/>
      <w:lvlText w:val="(%5)"/>
      <w:lvlJc w:val="left"/>
      <w:pPr>
        <w:tabs>
          <w:tab w:val="num" w:pos="2100"/>
        </w:tabs>
        <w:ind w:left="2100" w:hanging="420"/>
      </w:pPr>
    </w:lvl>
    <w:lvl w:ilvl="5" w:tplc="1ABE5726" w:tentative="1">
      <w:start w:val="1"/>
      <w:numFmt w:val="decimalEnclosedCircle"/>
      <w:lvlText w:val="%6"/>
      <w:lvlJc w:val="left"/>
      <w:pPr>
        <w:tabs>
          <w:tab w:val="num" w:pos="2520"/>
        </w:tabs>
        <w:ind w:left="2520" w:hanging="420"/>
      </w:pPr>
    </w:lvl>
    <w:lvl w:ilvl="6" w:tplc="BCE8BD52" w:tentative="1">
      <w:start w:val="1"/>
      <w:numFmt w:val="decimal"/>
      <w:lvlText w:val="%7."/>
      <w:lvlJc w:val="left"/>
      <w:pPr>
        <w:tabs>
          <w:tab w:val="num" w:pos="2940"/>
        </w:tabs>
        <w:ind w:left="2940" w:hanging="420"/>
      </w:pPr>
    </w:lvl>
    <w:lvl w:ilvl="7" w:tplc="8A8CA85C" w:tentative="1">
      <w:start w:val="1"/>
      <w:numFmt w:val="aiueoFullWidth"/>
      <w:lvlText w:val="(%8)"/>
      <w:lvlJc w:val="left"/>
      <w:pPr>
        <w:tabs>
          <w:tab w:val="num" w:pos="3360"/>
        </w:tabs>
        <w:ind w:left="3360" w:hanging="420"/>
      </w:pPr>
    </w:lvl>
    <w:lvl w:ilvl="8" w:tplc="84343E20"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67720D58">
      <w:start w:val="4"/>
      <w:numFmt w:val="decimalEnclosedCircle"/>
      <w:lvlText w:val="%1"/>
      <w:lvlJc w:val="left"/>
      <w:pPr>
        <w:tabs>
          <w:tab w:val="num" w:pos="360"/>
        </w:tabs>
        <w:ind w:left="360" w:hanging="360"/>
      </w:pPr>
      <w:rPr>
        <w:rFonts w:hint="default"/>
      </w:rPr>
    </w:lvl>
    <w:lvl w:ilvl="1" w:tplc="345C3D6E" w:tentative="1">
      <w:start w:val="1"/>
      <w:numFmt w:val="aiueoFullWidth"/>
      <w:lvlText w:val="(%2)"/>
      <w:lvlJc w:val="left"/>
      <w:pPr>
        <w:tabs>
          <w:tab w:val="num" w:pos="840"/>
        </w:tabs>
        <w:ind w:left="840" w:hanging="420"/>
      </w:pPr>
    </w:lvl>
    <w:lvl w:ilvl="2" w:tplc="0B40E16C" w:tentative="1">
      <w:start w:val="1"/>
      <w:numFmt w:val="decimalEnclosedCircle"/>
      <w:lvlText w:val="%3"/>
      <w:lvlJc w:val="left"/>
      <w:pPr>
        <w:tabs>
          <w:tab w:val="num" w:pos="1260"/>
        </w:tabs>
        <w:ind w:left="1260" w:hanging="420"/>
      </w:pPr>
    </w:lvl>
    <w:lvl w:ilvl="3" w:tplc="87F649FE" w:tentative="1">
      <w:start w:val="1"/>
      <w:numFmt w:val="decimal"/>
      <w:lvlText w:val="%4."/>
      <w:lvlJc w:val="left"/>
      <w:pPr>
        <w:tabs>
          <w:tab w:val="num" w:pos="1680"/>
        </w:tabs>
        <w:ind w:left="1680" w:hanging="420"/>
      </w:pPr>
    </w:lvl>
    <w:lvl w:ilvl="4" w:tplc="05CE21AA" w:tentative="1">
      <w:start w:val="1"/>
      <w:numFmt w:val="aiueoFullWidth"/>
      <w:lvlText w:val="(%5)"/>
      <w:lvlJc w:val="left"/>
      <w:pPr>
        <w:tabs>
          <w:tab w:val="num" w:pos="2100"/>
        </w:tabs>
        <w:ind w:left="2100" w:hanging="420"/>
      </w:pPr>
    </w:lvl>
    <w:lvl w:ilvl="5" w:tplc="BA4EB7D0" w:tentative="1">
      <w:start w:val="1"/>
      <w:numFmt w:val="decimalEnclosedCircle"/>
      <w:lvlText w:val="%6"/>
      <w:lvlJc w:val="left"/>
      <w:pPr>
        <w:tabs>
          <w:tab w:val="num" w:pos="2520"/>
        </w:tabs>
        <w:ind w:left="2520" w:hanging="420"/>
      </w:pPr>
    </w:lvl>
    <w:lvl w:ilvl="6" w:tplc="39CEE636" w:tentative="1">
      <w:start w:val="1"/>
      <w:numFmt w:val="decimal"/>
      <w:lvlText w:val="%7."/>
      <w:lvlJc w:val="left"/>
      <w:pPr>
        <w:tabs>
          <w:tab w:val="num" w:pos="2940"/>
        </w:tabs>
        <w:ind w:left="2940" w:hanging="420"/>
      </w:pPr>
    </w:lvl>
    <w:lvl w:ilvl="7" w:tplc="21948A3C" w:tentative="1">
      <w:start w:val="1"/>
      <w:numFmt w:val="aiueoFullWidth"/>
      <w:lvlText w:val="(%8)"/>
      <w:lvlJc w:val="left"/>
      <w:pPr>
        <w:tabs>
          <w:tab w:val="num" w:pos="3360"/>
        </w:tabs>
        <w:ind w:left="3360" w:hanging="420"/>
      </w:pPr>
    </w:lvl>
    <w:lvl w:ilvl="8" w:tplc="95C09250" w:tentative="1">
      <w:start w:val="1"/>
      <w:numFmt w:val="decimalEnclosedCircle"/>
      <w:lvlText w:val="%9"/>
      <w:lvlJc w:val="left"/>
      <w:pPr>
        <w:tabs>
          <w:tab w:val="num" w:pos="3780"/>
        </w:tabs>
        <w:ind w:left="3780" w:hanging="420"/>
      </w:pPr>
    </w:lvl>
  </w:abstractNum>
  <w:num w:numId="1" w16cid:durableId="478884193">
    <w:abstractNumId w:val="8"/>
  </w:num>
  <w:num w:numId="2" w16cid:durableId="371275239">
    <w:abstractNumId w:val="3"/>
  </w:num>
  <w:num w:numId="3" w16cid:durableId="669482701">
    <w:abstractNumId w:val="4"/>
  </w:num>
  <w:num w:numId="4" w16cid:durableId="1426730609">
    <w:abstractNumId w:val="9"/>
  </w:num>
  <w:num w:numId="5" w16cid:durableId="1680040905">
    <w:abstractNumId w:val="5"/>
  </w:num>
  <w:num w:numId="6" w16cid:durableId="1788961607">
    <w:abstractNumId w:val="7"/>
  </w:num>
  <w:num w:numId="7" w16cid:durableId="2028824383">
    <w:abstractNumId w:val="6"/>
  </w:num>
  <w:num w:numId="8" w16cid:durableId="527720749">
    <w:abstractNumId w:val="0"/>
  </w:num>
  <w:num w:numId="9" w16cid:durableId="926234012">
    <w:abstractNumId w:val="2"/>
  </w:num>
  <w:num w:numId="10" w16cid:durableId="1916355783">
    <w:abstractNumId w:val="10"/>
  </w:num>
  <w:num w:numId="11" w16cid:durableId="1360936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63"/>
    <w:rsid w:val="00066ACD"/>
    <w:rsid w:val="000A09E5"/>
    <w:rsid w:val="002713CF"/>
    <w:rsid w:val="002A3756"/>
    <w:rsid w:val="003A3917"/>
    <w:rsid w:val="003C4D2A"/>
    <w:rsid w:val="004639B1"/>
    <w:rsid w:val="004735C7"/>
    <w:rsid w:val="00520BD7"/>
    <w:rsid w:val="00537E7F"/>
    <w:rsid w:val="005F4D0F"/>
    <w:rsid w:val="0063097D"/>
    <w:rsid w:val="006D2052"/>
    <w:rsid w:val="007C1421"/>
    <w:rsid w:val="008341E6"/>
    <w:rsid w:val="00840708"/>
    <w:rsid w:val="0086316D"/>
    <w:rsid w:val="00930E63"/>
    <w:rsid w:val="00941F7C"/>
    <w:rsid w:val="00942FD9"/>
    <w:rsid w:val="00997F04"/>
    <w:rsid w:val="00A672CE"/>
    <w:rsid w:val="00B223FA"/>
    <w:rsid w:val="00B864D3"/>
    <w:rsid w:val="00C044BF"/>
    <w:rsid w:val="00C567CC"/>
    <w:rsid w:val="00C757CC"/>
    <w:rsid w:val="00C86BEA"/>
    <w:rsid w:val="00CC320B"/>
    <w:rsid w:val="00D64FDF"/>
    <w:rsid w:val="00DD4DD6"/>
    <w:rsid w:val="00E2046A"/>
    <w:rsid w:val="00F22EBB"/>
    <w:rsid w:val="00F453BE"/>
    <w:rsid w:val="00F67C42"/>
    <w:rsid w:val="00FF2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FE4B9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01E60"/>
    <w:pPr>
      <w:tabs>
        <w:tab w:val="center" w:pos="4252"/>
        <w:tab w:val="right" w:pos="8504"/>
      </w:tabs>
      <w:snapToGrid w:val="0"/>
    </w:pPr>
  </w:style>
  <w:style w:type="character" w:customStyle="1" w:styleId="a5">
    <w:name w:val="ヘッダー (文字)"/>
    <w:link w:val="a4"/>
    <w:rsid w:val="00C01E60"/>
    <w:rPr>
      <w:kern w:val="2"/>
      <w:sz w:val="21"/>
      <w:szCs w:val="24"/>
    </w:rPr>
  </w:style>
  <w:style w:type="paragraph" w:styleId="a6">
    <w:name w:val="footer"/>
    <w:basedOn w:val="a"/>
    <w:link w:val="a7"/>
    <w:rsid w:val="00C01E60"/>
    <w:pPr>
      <w:tabs>
        <w:tab w:val="center" w:pos="4252"/>
        <w:tab w:val="right" w:pos="8504"/>
      </w:tabs>
      <w:snapToGrid w:val="0"/>
    </w:pPr>
  </w:style>
  <w:style w:type="character" w:customStyle="1" w:styleId="a7">
    <w:name w:val="フッター (文字)"/>
    <w:link w:val="a6"/>
    <w:rsid w:val="00C01E60"/>
    <w:rPr>
      <w:kern w:val="2"/>
      <w:sz w:val="21"/>
      <w:szCs w:val="24"/>
    </w:rPr>
  </w:style>
  <w:style w:type="paragraph" w:styleId="a8">
    <w:name w:val="Balloon Text"/>
    <w:basedOn w:val="a"/>
    <w:link w:val="a9"/>
    <w:rsid w:val="00645372"/>
    <w:rPr>
      <w:rFonts w:ascii="游ゴシック Light" w:eastAsia="游ゴシック Light" w:hAnsi="游ゴシック Light"/>
      <w:sz w:val="18"/>
      <w:szCs w:val="18"/>
    </w:rPr>
  </w:style>
  <w:style w:type="character" w:customStyle="1" w:styleId="a9">
    <w:name w:val="吹き出し (文字)"/>
    <w:link w:val="a8"/>
    <w:rsid w:val="00645372"/>
    <w:rPr>
      <w:rFonts w:ascii="游ゴシック Light" w:eastAsia="游ゴシック Light" w:hAnsi="游ゴシック Light" w:cs="Times New Roman"/>
      <w:kern w:val="2"/>
      <w:sz w:val="18"/>
      <w:szCs w:val="18"/>
    </w:rPr>
  </w:style>
  <w:style w:type="paragraph" w:styleId="aa">
    <w:name w:val="Revision"/>
    <w:hidden/>
    <w:uiPriority w:val="99"/>
    <w:semiHidden/>
    <w:rsid w:val="004735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38CE22-B825-45C4-B236-F0FF3E88CC16}">
  <ds:schemaRefs>
    <ds:schemaRef ds:uri="http://schemas.microsoft.com/sharepoint/v3/contenttype/forms"/>
  </ds:schemaRefs>
</ds:datastoreItem>
</file>

<file path=customXml/itemProps2.xml><?xml version="1.0" encoding="utf-8"?>
<ds:datastoreItem xmlns:ds="http://schemas.openxmlformats.org/officeDocument/2006/customXml" ds:itemID="{1EB9337D-C6D6-429C-AEB0-56A37707580D}">
  <ds:schemaRefs>
    <ds:schemaRef ds:uri="http://schemas.openxmlformats.org/package/2006/metadata/core-properties"/>
    <ds:schemaRef ds:uri="a78c9be3-945d-4db3-9633-9e8e8407684a"/>
    <ds:schemaRef ds:uri="http://purl.org/dc/terms/"/>
    <ds:schemaRef ds:uri="http://purl.org/dc/elements/1.1/"/>
    <ds:schemaRef ds:uri="http://schemas.microsoft.com/office/2006/documentManagement/types"/>
    <ds:schemaRef ds:uri="http://purl.org/dc/dcmitype/"/>
    <ds:schemaRef ds:uri="http://www.w3.org/XML/1998/namespace"/>
    <ds:schemaRef ds:uri="9df20fcc-dd4c-4d4a-8603-6037e7508d14"/>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575877C1-D68F-4DF3-8C50-2C51E863A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2024-04-10T08:00:00Z</dcterms:created>
  <dcterms:modified xsi:type="dcterms:W3CDTF">2024-04-10T08:00:00Z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