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00FC" w14:textId="77777777" w:rsidR="000F106B" w:rsidRPr="00347EC4" w:rsidRDefault="0074088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85820" wp14:editId="29697E98">
                <wp:simplePos x="0" y="0"/>
                <wp:positionH relativeFrom="column">
                  <wp:posOffset>-199390</wp:posOffset>
                </wp:positionH>
                <wp:positionV relativeFrom="paragraph">
                  <wp:posOffset>223520</wp:posOffset>
                </wp:positionV>
                <wp:extent cx="4981575" cy="1247775"/>
                <wp:effectExtent l="0" t="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247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97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5.7pt;margin-top:17.6pt;width:392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E1iAIAACA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">
                <v:textbox inset="5.85pt,.7pt,5.85pt,.7pt"/>
              </v:shape>
            </w:pict>
          </mc:Fallback>
        </mc:AlternateConten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14</w:t>
      </w:r>
    </w:p>
    <w:p w14:paraId="061FA448" w14:textId="77777777" w:rsidR="000F106B" w:rsidRPr="00347EC4" w:rsidRDefault="0074088F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A652F" wp14:editId="28789F5B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4714875" cy="661035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1F77E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下胃切除術（単純切除術（内視鏡手術用支援機器を用いる場合））</w:t>
                            </w:r>
                          </w:p>
                          <w:p w14:paraId="6B80824D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腹腔鏡下胃切除術（悪性腫瘍手術（内視鏡手術用支援機器を用いるもの））</w:t>
                            </w:r>
                          </w:p>
                          <w:p w14:paraId="3C13A288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腹腔鏡下噴門側胃切除術（単純切除術</w:t>
                            </w: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（内視鏡手術用支援機器を用いる場合））</w:t>
                            </w:r>
                          </w:p>
                          <w:p w14:paraId="584F1E3C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腹腔鏡下噴門側胃切除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術（悪性腫瘍手術（内視鏡手術用支援機器を用いるもの）</w:t>
                            </w:r>
                          </w:p>
                          <w:p w14:paraId="6E47D409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下胃全摘術（単純全摘術（内視鏡手術用支援機器を用いる場合））</w:t>
                            </w:r>
                          </w:p>
                          <w:p w14:paraId="549E6138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腹腔鏡下胃全摘術（悪性腫瘍手術（内視鏡手術用支援機器を用いるもの））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.2pt;width:371.25pt;height:52.0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" filled="f" stroked="f">
                <v:textbox style="mso-fit-shape-to-text:t">
                  <w:txbxContent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下胃切除術（単純切除術（内視鏡手術用支援機器を用いる場合））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腹腔鏡下胃切除術（悪性腫瘍手術（内視鏡手術用支援機器を用いるもの））</w:t>
                      </w:r>
                    </w:p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腹腔鏡下噴門側胃切除術（単純切除術</w:t>
                      </w: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>腹腔鏡下噴門側胃切除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術（悪性腫瘍手術（内視鏡手術用支援機器を用いるもの）</w:t>
                      </w:r>
                    </w:p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下胃全摘術（単純全摘術（内視鏡手術用支援機器を用いる場合））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腹腔鏡下胃全摘術（悪性腫瘍手術（内視鏡手術用支援機器を用いるもの））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E24D1" w14:textId="77777777" w:rsidR="000F106B" w:rsidRPr="00347EC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907246A" w14:textId="77777777" w:rsidR="00ED5E9D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</w:t>
      </w:r>
    </w:p>
    <w:p w14:paraId="220CE315" w14:textId="77777777" w:rsidR="0074088F" w:rsidRDefault="00ED5E9D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　（※）</w:t>
      </w:r>
    </w:p>
    <w:p w14:paraId="637057BF" w14:textId="77777777" w:rsidR="0074088F" w:rsidRDefault="0074088F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67E32049" w14:textId="77777777" w:rsidR="0074088F" w:rsidRDefault="0074088F" w:rsidP="00B075D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F5A91ED" w14:textId="77777777" w:rsidR="000F106B" w:rsidRPr="00347EC4" w:rsidRDefault="00A12846" w:rsidP="00B075DF">
      <w:pPr>
        <w:adjustRightInd/>
        <w:spacing w:line="338" w:lineRule="exact"/>
        <w:jc w:val="righ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209CD8D0" w14:textId="77777777" w:rsidR="009C7F32" w:rsidRPr="00347EC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D429A76" w14:textId="1CC63197" w:rsidR="000F106B" w:rsidRPr="00347EC4" w:rsidRDefault="009C7F32" w:rsidP="008A44B5">
      <w:pPr>
        <w:adjustRightInd/>
        <w:spacing w:line="338" w:lineRule="exact"/>
        <w:jc w:val="right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</w:t>
      </w:r>
      <w:r w:rsidRPr="00B075DF">
        <w:rPr>
          <w:rFonts w:asciiTheme="majorEastAsia" w:eastAsiaTheme="majorEastAsia" w:hAnsiTheme="majorEastAsia" w:cs="ＭＳ ゴシック" w:hint="eastAsia"/>
          <w:spacing w:val="2"/>
          <w:sz w:val="22"/>
          <w:szCs w:val="24"/>
        </w:rPr>
        <w:t>※届出する事項を○で囲むこと。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41"/>
        <w:gridCol w:w="1843"/>
        <w:gridCol w:w="1418"/>
        <w:gridCol w:w="1842"/>
      </w:tblGrid>
      <w:tr w:rsidR="000F106B" w:rsidRPr="009A78FB" w14:paraId="3D3E1D69" w14:textId="77777777" w:rsidTr="00900061">
        <w:trPr>
          <w:trHeight w:val="1434"/>
        </w:trPr>
        <w:tc>
          <w:tcPr>
            <w:tcW w:w="946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2C5AA3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届出種別</w:t>
            </w:r>
          </w:p>
          <w:p w14:paraId="739DFAC6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EAA7CC9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81F26D" w14:textId="77777777" w:rsidR="000F106B" w:rsidRPr="00347EC4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C7F32" w:rsidRPr="00347EC4" w14:paraId="61D39BBB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FB0882" w14:textId="77777777" w:rsid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当該医療機関における胃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悪性腫瘍に係る手術の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3822204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  <w:p w14:paraId="725FD588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そのうち、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腹腔鏡下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手術（内視鏡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手術用支援機器を用いる場合を含む。）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618FB9B1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347EC4" w14:paraId="1D7FE681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0A4C5F" w14:textId="77777777" w:rsidR="009C7F32" w:rsidRP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3C20A08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ABAD72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7CDC958F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3562771A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423874" w:rsidRPr="00347EC4" w14:paraId="3101E8B2" w14:textId="77777777" w:rsidTr="00900061">
        <w:trPr>
          <w:trHeight w:val="755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BAB655" w14:textId="77777777" w:rsidR="00423874" w:rsidRPr="00347EC4" w:rsidRDefault="0074088F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４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外科又は消化器外科の常勤医師の氏名等（外科又は消化器外科について５年以上の経験を有する者が２名以上、そのうち</w:t>
            </w:r>
            <w:r w:rsidR="00423874" w:rsidRPr="00347EC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20E" w14:textId="77777777" w:rsidR="00423874" w:rsidRPr="00347EC4" w:rsidRDefault="00DA4F5A" w:rsidP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17F" w14:textId="77777777" w:rsidR="00423874" w:rsidRPr="00347EC4" w:rsidRDefault="0042387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9E2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CD474A" w14:textId="77777777" w:rsidR="0042387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4F34A099" w14:textId="77777777" w:rsidR="00423874" w:rsidRPr="00347EC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423874" w:rsidRPr="00347EC4" w14:paraId="7887246A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148C9B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4D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28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F25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44F566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4B197A8F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8CF8F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1F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87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D00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D90174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192009EC" w14:textId="77777777" w:rsidTr="00900061">
        <w:trPr>
          <w:trHeight w:val="755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F9B5D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956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E2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A0CD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D2CD70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9C7F32" w:rsidRPr="00347EC4" w14:paraId="3672A091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95A1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C7F32" w:rsidRPr="00347EC4" w14:paraId="17BBFDC1" w14:textId="77777777" w:rsidTr="00900061">
        <w:trPr>
          <w:trHeight w:val="624"/>
        </w:trPr>
        <w:tc>
          <w:tcPr>
            <w:tcW w:w="4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6869DBC" w14:textId="77777777" w:rsidR="009C7F32" w:rsidRPr="00347EC4" w:rsidRDefault="0074088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６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E24F0" w14:textId="77777777" w:rsidR="009C7F32" w:rsidRPr="00347EC4" w:rsidRDefault="009C7F32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C7F32" w:rsidRPr="00347EC4" w14:paraId="5A6F0A4A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2A48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７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保守管理の計画　　　　　　　　　　　　　　　　（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有　　・　　無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）</w:t>
            </w:r>
          </w:p>
        </w:tc>
      </w:tr>
    </w:tbl>
    <w:p w14:paraId="18145FB0" w14:textId="77777777" w:rsidR="000F106B" w:rsidRPr="00347EC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0A7A8D8" w14:textId="77777777" w:rsidR="000F106B" w:rsidRPr="001D3E2C" w:rsidRDefault="000F106B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１</w:t>
      </w: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「１」は特掲診療料施設基準通知第２の４の（３）に定めるところによるものであること。</w:t>
      </w:r>
    </w:p>
    <w:p w14:paraId="1B05525E" w14:textId="77777777" w:rsidR="000F106B" w:rsidRPr="001D3E2C" w:rsidRDefault="007A4F27" w:rsidP="0074088F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「</w:t>
      </w:r>
      <w:r w:rsidR="0074088F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1D3E2C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3635A934" w14:textId="77777777" w:rsidR="000F106B" w:rsidRPr="001D3E2C" w:rsidRDefault="0074088F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」の</w:t>
      </w:r>
      <w:r w:rsidR="00F2523D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常勤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EA37AC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週あたりの所定労働時間を記載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4779B602" w14:textId="3B739867" w:rsidR="00546B3F" w:rsidRPr="001D3E2C" w:rsidRDefault="00AA3901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D3E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84EC" w14:textId="77777777" w:rsidR="000804EB" w:rsidRDefault="000804EB">
      <w:r>
        <w:separator/>
      </w:r>
    </w:p>
  </w:endnote>
  <w:endnote w:type="continuationSeparator" w:id="0">
    <w:p w14:paraId="311535CE" w14:textId="77777777" w:rsidR="000804EB" w:rsidRDefault="0008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363" w14:textId="77777777" w:rsidR="000804EB" w:rsidRDefault="000804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1472B7" w14:textId="77777777" w:rsidR="000804EB" w:rsidRDefault="0008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804EB"/>
    <w:rsid w:val="000A2F0D"/>
    <w:rsid w:val="000B5E38"/>
    <w:rsid w:val="000C0EA0"/>
    <w:rsid w:val="000C1481"/>
    <w:rsid w:val="000C3D16"/>
    <w:rsid w:val="000F106B"/>
    <w:rsid w:val="00196A3B"/>
    <w:rsid w:val="001A0562"/>
    <w:rsid w:val="001D3E2C"/>
    <w:rsid w:val="001D6D9C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4146C6"/>
    <w:rsid w:val="00423874"/>
    <w:rsid w:val="00452218"/>
    <w:rsid w:val="00475D44"/>
    <w:rsid w:val="004B486F"/>
    <w:rsid w:val="004D16F7"/>
    <w:rsid w:val="00546B3F"/>
    <w:rsid w:val="005C0282"/>
    <w:rsid w:val="005C610B"/>
    <w:rsid w:val="005F435F"/>
    <w:rsid w:val="00605207"/>
    <w:rsid w:val="0060539C"/>
    <w:rsid w:val="0063120C"/>
    <w:rsid w:val="006450B5"/>
    <w:rsid w:val="006740D3"/>
    <w:rsid w:val="00695958"/>
    <w:rsid w:val="006A1461"/>
    <w:rsid w:val="006E3BE2"/>
    <w:rsid w:val="0074088F"/>
    <w:rsid w:val="00752A29"/>
    <w:rsid w:val="00757CB6"/>
    <w:rsid w:val="00796CB6"/>
    <w:rsid w:val="007A4F27"/>
    <w:rsid w:val="007C4FF3"/>
    <w:rsid w:val="00822E0D"/>
    <w:rsid w:val="008727F1"/>
    <w:rsid w:val="008A44B5"/>
    <w:rsid w:val="00900061"/>
    <w:rsid w:val="009405DD"/>
    <w:rsid w:val="009A3ED7"/>
    <w:rsid w:val="009A78FB"/>
    <w:rsid w:val="009B3E35"/>
    <w:rsid w:val="009C7F32"/>
    <w:rsid w:val="009E5B84"/>
    <w:rsid w:val="00A12846"/>
    <w:rsid w:val="00A2038F"/>
    <w:rsid w:val="00A72319"/>
    <w:rsid w:val="00AA3901"/>
    <w:rsid w:val="00AA4E26"/>
    <w:rsid w:val="00AB325A"/>
    <w:rsid w:val="00AB72E8"/>
    <w:rsid w:val="00AD65AB"/>
    <w:rsid w:val="00AF207F"/>
    <w:rsid w:val="00B075DF"/>
    <w:rsid w:val="00B50BE4"/>
    <w:rsid w:val="00B66C85"/>
    <w:rsid w:val="00B95F11"/>
    <w:rsid w:val="00BC01AB"/>
    <w:rsid w:val="00C12DC9"/>
    <w:rsid w:val="00CC789A"/>
    <w:rsid w:val="00D20092"/>
    <w:rsid w:val="00DA4F5A"/>
    <w:rsid w:val="00E76FAC"/>
    <w:rsid w:val="00E83331"/>
    <w:rsid w:val="00E84344"/>
    <w:rsid w:val="00E92F32"/>
    <w:rsid w:val="00EA37AC"/>
    <w:rsid w:val="00EB7D16"/>
    <w:rsid w:val="00EC3195"/>
    <w:rsid w:val="00EC67F3"/>
    <w:rsid w:val="00ED5E9D"/>
    <w:rsid w:val="00F01860"/>
    <w:rsid w:val="00F2523D"/>
    <w:rsid w:val="00F4222D"/>
    <w:rsid w:val="00F44230"/>
    <w:rsid w:val="00F759F7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AE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  <w:style w:type="paragraph" w:styleId="af3">
    <w:name w:val="Revision"/>
    <w:hidden/>
    <w:uiPriority w:val="99"/>
    <w:semiHidden/>
    <w:rsid w:val="00AD65AB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4962BF6-371A-4724-B481-472B7445B912}"/>
</file>

<file path=customXml/itemProps2.xml><?xml version="1.0" encoding="utf-8"?>
<ds:datastoreItem xmlns:ds="http://schemas.openxmlformats.org/officeDocument/2006/customXml" ds:itemID="{E9220C48-A8EF-41E9-B7D6-629DF21FBBA3}"/>
</file>

<file path=customXml/itemProps3.xml><?xml version="1.0" encoding="utf-8"?>
<ds:datastoreItem xmlns:ds="http://schemas.openxmlformats.org/officeDocument/2006/customXml" ds:itemID="{F3C01C6D-463A-4203-B620-D6AF63528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2024-03-08T04:11:00Z</dcterms:created>
  <dcterms:modified xsi:type="dcterms:W3CDTF">2024-03-08T04:11:00Z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