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9" w:rsidRPr="004C64C6" w:rsidRDefault="00227F09" w:rsidP="00551AF6">
      <w:pPr>
        <w:jc w:val="center"/>
        <w:rPr>
          <w:rFonts w:ascii="ＭＳ 明朝" w:hAnsi="ＭＳ 明朝"/>
          <w:szCs w:val="21"/>
        </w:rPr>
      </w:pPr>
      <w:r w:rsidRPr="004C64C6">
        <w:rPr>
          <w:rFonts w:ascii="ＭＳ 明朝" w:hAnsi="ＭＳ 明朝" w:hint="eastAsia"/>
          <w:szCs w:val="21"/>
        </w:rPr>
        <w:t>[</w:t>
      </w:r>
      <w:r w:rsidR="00F85808" w:rsidRPr="004C64C6">
        <w:rPr>
          <w:rFonts w:ascii="ＭＳ 明朝" w:hAnsi="ＭＳ 明朝" w:hint="eastAsia"/>
          <w:szCs w:val="21"/>
        </w:rPr>
        <w:t>別紙様式１</w:t>
      </w:r>
      <w:r w:rsidR="002C4A24" w:rsidRPr="004C64C6">
        <w:rPr>
          <w:rFonts w:ascii="ＭＳ 明朝" w:hAnsi="ＭＳ 明朝" w:hint="eastAsia"/>
          <w:szCs w:val="21"/>
        </w:rPr>
        <w:t>３</w:t>
      </w:r>
      <w:r w:rsidR="00915BB6" w:rsidRPr="004C64C6">
        <w:rPr>
          <w:rFonts w:ascii="ＭＳ 明朝" w:hAnsi="ＭＳ 明朝" w:hint="eastAsia"/>
          <w:szCs w:val="21"/>
        </w:rPr>
        <w:t xml:space="preserve">　訪問看護基本療養費等に関する実施状況報告書</w:t>
      </w:r>
      <w:r w:rsidRPr="004C64C6">
        <w:rPr>
          <w:rFonts w:ascii="ＭＳ 明朝" w:hAnsi="ＭＳ 明朝" w:hint="eastAsia"/>
          <w:szCs w:val="21"/>
        </w:rPr>
        <w:t>：記載上の注意]</w:t>
      </w:r>
    </w:p>
    <w:p w:rsidR="004073E1" w:rsidRPr="00F85808" w:rsidRDefault="004073E1">
      <w:pPr>
        <w:rPr>
          <w:rFonts w:ascii="ＭＳ 明朝" w:hAnsi="ＭＳ 明朝"/>
          <w:szCs w:val="21"/>
        </w:rPr>
      </w:pPr>
    </w:p>
    <w:p w:rsidR="002D5F11" w:rsidRPr="00027C87" w:rsidRDefault="00585B98" w:rsidP="00585B98">
      <w:pPr>
        <w:spacing w:line="276" w:lineRule="auto"/>
        <w:ind w:left="195" w:hangingChars="100" w:hanging="195"/>
        <w:rPr>
          <w:rFonts w:ascii="ＭＳ 明朝" w:hAnsi="ＭＳ 明朝"/>
          <w:strike/>
          <w:color w:val="FF0000"/>
          <w:szCs w:val="21"/>
          <w:u w:color="FF0000"/>
        </w:rPr>
      </w:pPr>
      <w:r>
        <w:rPr>
          <w:rFonts w:ascii="ＭＳ 明朝" w:hAnsi="ＭＳ 明朝" w:hint="eastAsia"/>
          <w:szCs w:val="21"/>
        </w:rPr>
        <w:t>１．</w:t>
      </w:r>
      <w:r w:rsidR="00915BB6" w:rsidRPr="00585B98">
        <w:rPr>
          <w:rFonts w:ascii="ＭＳ 明朝" w:hAnsi="ＭＳ 明朝" w:hint="eastAsia"/>
          <w:szCs w:val="21"/>
        </w:rPr>
        <w:t>「受付番号」欄は、</w:t>
      </w:r>
      <w:r w:rsidRPr="00585B98">
        <w:rPr>
          <w:rFonts w:ascii="ＭＳ 明朝" w:hAnsi="ＭＳ 明朝" w:hint="eastAsia"/>
          <w:szCs w:val="21"/>
        </w:rPr>
        <w:t>記載しないこと。</w:t>
      </w:r>
    </w:p>
    <w:p w:rsidR="00ED187A" w:rsidRPr="00027C87" w:rsidRDefault="00585B98" w:rsidP="00585B98">
      <w:pPr>
        <w:spacing w:line="276" w:lineRule="auto"/>
        <w:rPr>
          <w:rFonts w:ascii="ＭＳ 明朝" w:hAnsi="ＭＳ 明朝"/>
          <w:strike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ED187A" w:rsidRPr="00585B98">
        <w:rPr>
          <w:rFonts w:ascii="ＭＳ 明朝" w:hAnsi="ＭＳ 明朝"/>
          <w:szCs w:val="21"/>
        </w:rPr>
        <w:t>印刷は、片面印刷を選択</w:t>
      </w:r>
      <w:r w:rsidR="00ED187A" w:rsidRPr="00585B98">
        <w:rPr>
          <w:rFonts w:ascii="ＭＳ 明朝" w:hAnsi="ＭＳ 明朝" w:hint="eastAsia"/>
          <w:szCs w:val="21"/>
        </w:rPr>
        <w:t>とすること。</w:t>
      </w:r>
    </w:p>
    <w:p w:rsidR="00B46F3B" w:rsidRPr="00585B98" w:rsidRDefault="00585B98" w:rsidP="00585B98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B46F3B" w:rsidRPr="004C64C6">
        <w:rPr>
          <w:rFonts w:ascii="ＭＳ 明朝" w:hAnsi="ＭＳ 明朝" w:hint="eastAsia"/>
          <w:b/>
          <w:szCs w:val="21"/>
        </w:rPr>
        <w:t>ゼロの場合は空欄とせず、「０」と記載すること。</w:t>
      </w:r>
    </w:p>
    <w:p w:rsidR="002D5F11" w:rsidRPr="00585B98" w:rsidRDefault="00585B98" w:rsidP="00585B98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="002D5F11" w:rsidRPr="00585B98">
        <w:rPr>
          <w:rFonts w:ascii="ＭＳ 明朝" w:hAnsi="ＭＳ 明朝" w:hint="eastAsia"/>
          <w:szCs w:val="21"/>
        </w:rPr>
        <w:t>「従たる事業所</w:t>
      </w:r>
      <w:r w:rsidR="00B46F3B" w:rsidRPr="00585B98">
        <w:rPr>
          <w:rFonts w:ascii="ＭＳ 明朝" w:hAnsi="ＭＳ 明朝" w:hint="eastAsia"/>
          <w:szCs w:val="21"/>
        </w:rPr>
        <w:t>（サテライト）</w:t>
      </w:r>
      <w:r w:rsidR="002D5F11" w:rsidRPr="00585B98">
        <w:rPr>
          <w:rFonts w:ascii="ＭＳ 明朝" w:hAnsi="ＭＳ 明朝" w:hint="eastAsia"/>
          <w:szCs w:val="21"/>
        </w:rPr>
        <w:t>の所在地」は、都道府県・市町村</w:t>
      </w:r>
      <w:r w:rsidR="00B46F3B" w:rsidRPr="00585B98">
        <w:rPr>
          <w:rFonts w:ascii="ＭＳ 明朝" w:hAnsi="ＭＳ 明朝" w:hint="eastAsia"/>
          <w:szCs w:val="21"/>
        </w:rPr>
        <w:t>名</w:t>
      </w:r>
      <w:r w:rsidR="005424B1">
        <w:rPr>
          <w:rFonts w:ascii="ＭＳ 明朝" w:hAnsi="ＭＳ 明朝" w:hint="eastAsia"/>
          <w:szCs w:val="21"/>
        </w:rPr>
        <w:t>を記載すること</w:t>
      </w:r>
      <w:r w:rsidR="002D5F11" w:rsidRPr="00585B98">
        <w:rPr>
          <w:rFonts w:ascii="ＭＳ 明朝" w:hAnsi="ＭＳ 明朝" w:hint="eastAsia"/>
          <w:szCs w:val="21"/>
        </w:rPr>
        <w:t>。</w:t>
      </w:r>
    </w:p>
    <w:p w:rsidR="00E060DA" w:rsidRDefault="00E060DA" w:rsidP="00585B98">
      <w:pPr>
        <w:ind w:left="389" w:hangingChars="200" w:hanging="389"/>
      </w:pPr>
      <w:r>
        <w:rPr>
          <w:rFonts w:ascii="ＭＳ 明朝" w:hAnsi="ＭＳ 明朝" w:hint="eastAsia"/>
          <w:szCs w:val="21"/>
        </w:rPr>
        <w:t>５．</w:t>
      </w:r>
      <w:r w:rsidRPr="00585B98">
        <w:rPr>
          <w:rFonts w:ascii="ＭＳ 明朝" w:hAnsi="ＭＳ 明朝" w:hint="eastAsia"/>
          <w:szCs w:val="21"/>
        </w:rPr>
        <w:t>「従業</w:t>
      </w:r>
      <w:r w:rsidR="0065003D">
        <w:rPr>
          <w:rFonts w:ascii="ＭＳ 明朝" w:hAnsi="ＭＳ 明朝" w:hint="eastAsia"/>
          <w:szCs w:val="21"/>
        </w:rPr>
        <w:t>者</w:t>
      </w:r>
      <w:r w:rsidRPr="00585B98">
        <w:rPr>
          <w:rFonts w:ascii="ＭＳ 明朝" w:hAnsi="ＭＳ 明朝" w:hint="eastAsia"/>
          <w:szCs w:val="21"/>
        </w:rPr>
        <w:t>の職種・員数」</w:t>
      </w:r>
      <w:r>
        <w:rPr>
          <w:rFonts w:ascii="ＭＳ 明朝" w:hAnsi="ＭＳ 明朝" w:hint="eastAsia"/>
          <w:szCs w:val="21"/>
        </w:rPr>
        <w:t>は、</w:t>
      </w:r>
      <w:r>
        <w:rPr>
          <w:rFonts w:hint="eastAsia"/>
        </w:rPr>
        <w:t>従たる事業所（サテライト）に勤務する職員も含めて</w:t>
      </w:r>
      <w:r w:rsidR="00C00233">
        <w:rPr>
          <w:rFonts w:hint="eastAsia"/>
        </w:rPr>
        <w:t>、職種ごとに</w:t>
      </w:r>
      <w:r>
        <w:rPr>
          <w:rFonts w:hint="eastAsia"/>
        </w:rPr>
        <w:t>記載すること。</w:t>
      </w:r>
    </w:p>
    <w:p w:rsidR="0071710B" w:rsidRPr="00E060DA" w:rsidRDefault="00E060DA" w:rsidP="00E060DA">
      <w:pPr>
        <w:ind w:left="389" w:hangingChars="200" w:hanging="389"/>
      </w:pPr>
      <w:r>
        <w:rPr>
          <w:rFonts w:ascii="ＭＳ 明朝" w:hAnsi="ＭＳ 明朝" w:hint="eastAsia"/>
          <w:szCs w:val="21"/>
        </w:rPr>
        <w:t>６．</w:t>
      </w:r>
      <w:r w:rsidRPr="00585B98">
        <w:rPr>
          <w:rFonts w:ascii="ＭＳ 明朝" w:hAnsi="ＭＳ 明朝" w:hint="eastAsia"/>
          <w:szCs w:val="21"/>
        </w:rPr>
        <w:t>「従業</w:t>
      </w:r>
      <w:r w:rsidR="0065003D">
        <w:rPr>
          <w:rFonts w:ascii="ＭＳ 明朝" w:hAnsi="ＭＳ 明朝" w:hint="eastAsia"/>
          <w:szCs w:val="21"/>
        </w:rPr>
        <w:t>者</w:t>
      </w:r>
      <w:r w:rsidRPr="00585B98">
        <w:rPr>
          <w:rFonts w:ascii="ＭＳ 明朝" w:hAnsi="ＭＳ 明朝" w:hint="eastAsia"/>
          <w:szCs w:val="21"/>
        </w:rPr>
        <w:t>の職種・員数」</w:t>
      </w:r>
      <w:r w:rsidR="002D5F11" w:rsidRPr="00585B98">
        <w:rPr>
          <w:rFonts w:ascii="ＭＳ 明朝" w:hAnsi="ＭＳ 明朝" w:hint="eastAsia"/>
          <w:szCs w:val="21"/>
        </w:rPr>
        <w:t>の</w:t>
      </w:r>
      <w:r w:rsidR="00A502A5" w:rsidRPr="00585B98">
        <w:rPr>
          <w:rFonts w:ascii="ＭＳ 明朝" w:hAnsi="ＭＳ 明朝" w:hint="eastAsia"/>
          <w:szCs w:val="21"/>
        </w:rPr>
        <w:t>常勤</w:t>
      </w:r>
      <w:r w:rsidR="005424B1">
        <w:rPr>
          <w:rFonts w:ascii="ＭＳ 明朝" w:hAnsi="ＭＳ 明朝" w:hint="eastAsia"/>
          <w:szCs w:val="21"/>
        </w:rPr>
        <w:t>（人）</w:t>
      </w:r>
      <w:r w:rsidR="00A502A5" w:rsidRPr="00585B98">
        <w:rPr>
          <w:rFonts w:ascii="ＭＳ 明朝" w:hAnsi="ＭＳ 明朝" w:hint="eastAsia"/>
          <w:szCs w:val="21"/>
        </w:rPr>
        <w:t>欄は、</w:t>
      </w:r>
      <w:r w:rsidR="0071710B" w:rsidRPr="00585B98">
        <w:rPr>
          <w:rFonts w:ascii="ＭＳ 明朝" w:hAnsi="ＭＳ 明朝" w:hint="eastAsia"/>
          <w:szCs w:val="21"/>
        </w:rPr>
        <w:t>雇用</w:t>
      </w:r>
      <w:r w:rsidR="00A502A5" w:rsidRPr="00585B98">
        <w:rPr>
          <w:rFonts w:ascii="ＭＳ 明朝" w:hAnsi="ＭＳ 明朝" w:hint="eastAsia"/>
          <w:szCs w:val="21"/>
        </w:rPr>
        <w:t>形態が常勤の職員であり、管理者も含めて記載すること。</w:t>
      </w:r>
      <w:r w:rsidR="0071710B" w:rsidRPr="00585B98">
        <w:rPr>
          <w:rFonts w:ascii="ＭＳ 明朝" w:hAnsi="ＭＳ 明朝" w:hint="eastAsia"/>
          <w:szCs w:val="21"/>
        </w:rPr>
        <w:t>非常勤</w:t>
      </w:r>
      <w:r w:rsidR="005424B1">
        <w:rPr>
          <w:rFonts w:ascii="ＭＳ 明朝" w:hAnsi="ＭＳ 明朝" w:hint="eastAsia"/>
          <w:szCs w:val="21"/>
        </w:rPr>
        <w:t>（人）</w:t>
      </w:r>
      <w:r w:rsidR="00A502A5" w:rsidRPr="00585B98">
        <w:rPr>
          <w:rFonts w:ascii="ＭＳ 明朝" w:hAnsi="ＭＳ 明朝" w:hint="eastAsia"/>
          <w:szCs w:val="21"/>
        </w:rPr>
        <w:t>欄は、</w:t>
      </w:r>
      <w:r w:rsidR="0071710B" w:rsidRPr="00585B98">
        <w:rPr>
          <w:rFonts w:ascii="ＭＳ 明朝" w:hAnsi="ＭＳ 明朝" w:hint="eastAsia"/>
          <w:szCs w:val="21"/>
        </w:rPr>
        <w:t>雇用形態が非常勤の職員</w:t>
      </w:r>
      <w:r w:rsidR="00A502A5" w:rsidRPr="00585B98">
        <w:rPr>
          <w:rFonts w:ascii="ＭＳ 明朝" w:hAnsi="ＭＳ 明朝" w:hint="eastAsia"/>
          <w:szCs w:val="21"/>
        </w:rPr>
        <w:t>について記載すること。</w:t>
      </w:r>
    </w:p>
    <w:p w:rsidR="00A77899" w:rsidRDefault="00E060DA" w:rsidP="00585B98">
      <w:pPr>
        <w:spacing w:line="276" w:lineRule="auto"/>
        <w:ind w:left="389" w:hangingChars="200" w:hanging="38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585B98">
        <w:rPr>
          <w:rFonts w:ascii="ＭＳ 明朝" w:hAnsi="ＭＳ 明朝" w:hint="eastAsia"/>
          <w:szCs w:val="21"/>
        </w:rPr>
        <w:t>．</w:t>
      </w:r>
      <w:r w:rsidR="002D5F11" w:rsidRPr="00585B98">
        <w:rPr>
          <w:rFonts w:ascii="ＭＳ 明朝" w:hAnsi="ＭＳ 明朝" w:hint="eastAsia"/>
          <w:szCs w:val="21"/>
        </w:rPr>
        <w:t>「主たる事業所」</w:t>
      </w:r>
      <w:r>
        <w:rPr>
          <w:rFonts w:ascii="ＭＳ 明朝" w:hAnsi="ＭＳ 明朝" w:hint="eastAsia"/>
          <w:szCs w:val="21"/>
        </w:rPr>
        <w:t>、</w:t>
      </w:r>
      <w:r w:rsidR="00FA096F" w:rsidRPr="00585B98">
        <w:rPr>
          <w:rFonts w:ascii="ＭＳ 明朝" w:hAnsi="ＭＳ 明朝" w:hint="eastAsia"/>
          <w:szCs w:val="21"/>
        </w:rPr>
        <w:t>「従たる事業所」の</w:t>
      </w:r>
      <w:r w:rsidR="00B46F3B" w:rsidRPr="00585B98">
        <w:rPr>
          <w:rFonts w:ascii="ＭＳ 明朝" w:hAnsi="ＭＳ 明朝" w:hint="eastAsia"/>
          <w:szCs w:val="21"/>
        </w:rPr>
        <w:t>職員数</w:t>
      </w:r>
      <w:r w:rsidR="00FA096F" w:rsidRPr="00585B98">
        <w:rPr>
          <w:rFonts w:ascii="ＭＳ 明朝" w:hAnsi="ＭＳ 明朝" w:hint="eastAsia"/>
          <w:szCs w:val="21"/>
        </w:rPr>
        <w:t>は、常勤非常勤等の雇用形態に関わらず、</w:t>
      </w:r>
      <w:r w:rsidR="00B46F3B" w:rsidRPr="00585B98">
        <w:rPr>
          <w:rFonts w:ascii="ＭＳ 明朝" w:hAnsi="ＭＳ 明朝" w:hint="eastAsia"/>
          <w:szCs w:val="21"/>
        </w:rPr>
        <w:t>それぞれの実人</w:t>
      </w:r>
      <w:r w:rsidR="002D5F11" w:rsidRPr="00585B98">
        <w:rPr>
          <w:rFonts w:ascii="ＭＳ 明朝" w:hAnsi="ＭＳ 明朝" w:hint="eastAsia"/>
          <w:szCs w:val="21"/>
        </w:rPr>
        <w:t>数を記載すること。</w:t>
      </w:r>
    </w:p>
    <w:p w:rsidR="00DF482E" w:rsidRDefault="00767B00" w:rsidP="00CF26FC">
      <w:pPr>
        <w:ind w:left="389" w:hangingChars="200" w:hanging="389"/>
      </w:pPr>
      <w:r>
        <w:rPr>
          <w:rFonts w:ascii="ＭＳ 明朝" w:hAnsi="ＭＳ 明朝" w:hint="eastAsia"/>
          <w:szCs w:val="21"/>
        </w:rPr>
        <w:t>８</w:t>
      </w:r>
      <w:r w:rsidR="00B32015">
        <w:rPr>
          <w:rFonts w:ascii="ＭＳ 明朝" w:hAnsi="ＭＳ 明朝" w:hint="eastAsia"/>
          <w:szCs w:val="21"/>
        </w:rPr>
        <w:t>．</w:t>
      </w:r>
      <w:r w:rsidR="00E060DA">
        <w:rPr>
          <w:rFonts w:ascii="ＭＳ 明朝" w:hAnsi="ＭＳ 明朝" w:hint="eastAsia"/>
          <w:szCs w:val="21"/>
        </w:rPr>
        <w:t>「主な掲示事項」の「</w:t>
      </w:r>
      <w:r w:rsidR="00E060DA">
        <w:rPr>
          <w:rFonts w:hint="eastAsia"/>
        </w:rPr>
        <w:t>営業日以外の計画的な訪問看護」とは、緊急時を除き営業日以外に計画的な訪問を行っていることをいう。</w:t>
      </w:r>
    </w:p>
    <w:p w:rsidR="00585B98" w:rsidRPr="00CF26FC" w:rsidRDefault="00E060DA" w:rsidP="00500B12">
      <w:pPr>
        <w:ind w:left="389" w:hangingChars="200" w:hanging="389"/>
      </w:pPr>
      <w:r w:rsidRPr="00001DE8">
        <w:rPr>
          <w:rFonts w:ascii="ＭＳ 明朝" w:hAnsi="ＭＳ 明朝" w:hint="eastAsia"/>
          <w:szCs w:val="21"/>
        </w:rPr>
        <w:t>９</w:t>
      </w:r>
      <w:r w:rsidR="00585B98" w:rsidRPr="00001DE8">
        <w:rPr>
          <w:rFonts w:ascii="ＭＳ 明朝" w:hAnsi="ＭＳ 明朝" w:hint="eastAsia"/>
          <w:szCs w:val="21"/>
        </w:rPr>
        <w:t>．</w:t>
      </w:r>
      <w:r w:rsidR="00AB4153" w:rsidRPr="00001DE8">
        <w:rPr>
          <w:rFonts w:ascii="ＭＳ 明朝" w:hAnsi="ＭＳ 明朝" w:hint="eastAsia"/>
          <w:szCs w:val="21"/>
        </w:rPr>
        <w:t>「訪問看護ステーションの利用者数」について</w:t>
      </w:r>
      <w:r w:rsidR="00C41C16" w:rsidRPr="00001DE8">
        <w:rPr>
          <w:rFonts w:ascii="ＭＳ 明朝" w:hAnsi="ＭＳ 明朝" w:hint="eastAsia"/>
          <w:szCs w:val="21"/>
        </w:rPr>
        <w:t>は、</w:t>
      </w:r>
      <w:r w:rsidR="00F04540" w:rsidRPr="00CD358D">
        <w:rPr>
          <w:rFonts w:asciiTheme="majorEastAsia" w:eastAsiaTheme="majorEastAsia" w:hAnsiTheme="majorEastAsia" w:hint="eastAsia"/>
          <w:b/>
          <w:szCs w:val="21"/>
          <w:u w:val="single"/>
        </w:rPr>
        <w:t>平成</w:t>
      </w:r>
      <w:r w:rsidR="00F04540" w:rsidRPr="00CD358D">
        <w:rPr>
          <w:rFonts w:asciiTheme="majorEastAsia" w:eastAsiaTheme="majorEastAsia" w:hAnsiTheme="majorEastAsia"/>
          <w:b/>
          <w:szCs w:val="21"/>
          <w:u w:val="single"/>
        </w:rPr>
        <w:t>29年</w:t>
      </w:r>
      <w:r w:rsidR="000708D8" w:rsidRPr="00CD358D">
        <w:rPr>
          <w:rFonts w:asciiTheme="majorEastAsia" w:eastAsiaTheme="majorEastAsia" w:hAnsiTheme="majorEastAsia"/>
          <w:b/>
          <w:szCs w:val="21"/>
          <w:u w:val="single"/>
        </w:rPr>
        <w:t>6月1日から</w:t>
      </w:r>
      <w:r w:rsidR="00082EEA" w:rsidRPr="00CD358D">
        <w:rPr>
          <w:rFonts w:asciiTheme="majorEastAsia" w:eastAsiaTheme="majorEastAsia" w:hAnsiTheme="majorEastAsia" w:hint="eastAsia"/>
          <w:b/>
          <w:szCs w:val="21"/>
          <w:u w:val="single"/>
        </w:rPr>
        <w:t>同</w:t>
      </w:r>
      <w:r w:rsidR="000708D8" w:rsidRPr="00CD358D">
        <w:rPr>
          <w:rFonts w:asciiTheme="majorEastAsia" w:eastAsiaTheme="majorEastAsia" w:hAnsiTheme="majorEastAsia"/>
          <w:b/>
          <w:szCs w:val="21"/>
          <w:u w:val="single"/>
        </w:rPr>
        <w:t>6月30日までの</w:t>
      </w:r>
      <w:r w:rsidRPr="00CD358D">
        <w:rPr>
          <w:rFonts w:asciiTheme="majorEastAsia" w:eastAsiaTheme="majorEastAsia" w:hAnsiTheme="majorEastAsia" w:hint="eastAsia"/>
          <w:b/>
          <w:u w:val="single"/>
        </w:rPr>
        <w:t>１か月間の</w:t>
      </w:r>
      <w:r w:rsidR="000708D8" w:rsidRPr="00CD358D">
        <w:rPr>
          <w:rFonts w:asciiTheme="majorEastAsia" w:eastAsiaTheme="majorEastAsia" w:hAnsiTheme="majorEastAsia" w:hint="eastAsia"/>
          <w:b/>
          <w:szCs w:val="21"/>
          <w:u w:val="single"/>
        </w:rPr>
        <w:t>実人数</w:t>
      </w:r>
      <w:r w:rsidRPr="00001DE8">
        <w:rPr>
          <w:rFonts w:ascii="ＭＳ 明朝" w:hAnsi="ＭＳ 明朝" w:hint="eastAsia"/>
          <w:szCs w:val="21"/>
        </w:rPr>
        <w:t>（延べ人数ではない。）</w:t>
      </w:r>
      <w:r w:rsidR="000708D8" w:rsidRPr="00001DE8">
        <w:rPr>
          <w:rFonts w:ascii="ＭＳ 明朝" w:hAnsi="ＭＳ 明朝" w:hint="eastAsia"/>
          <w:szCs w:val="21"/>
        </w:rPr>
        <w:t>で記載すること。</w:t>
      </w:r>
      <w:r w:rsidRPr="00001DE8">
        <w:rPr>
          <w:rFonts w:hint="eastAsia"/>
        </w:rPr>
        <w:t>また、当該利用者数のうち、「医療</w:t>
      </w:r>
      <w:r w:rsidR="00FD31F7" w:rsidRPr="00001DE8">
        <w:rPr>
          <w:rFonts w:hint="eastAsia"/>
        </w:rPr>
        <w:t>保険</w:t>
      </w:r>
      <w:r w:rsidRPr="00001DE8">
        <w:rPr>
          <w:rFonts w:hint="eastAsia"/>
        </w:rPr>
        <w:t>と介護保険の両方を</w:t>
      </w:r>
      <w:r w:rsidR="005424B1">
        <w:rPr>
          <w:rFonts w:hint="eastAsia"/>
        </w:rPr>
        <w:t>利用</w:t>
      </w:r>
      <w:r w:rsidRPr="00001DE8">
        <w:rPr>
          <w:rFonts w:hint="eastAsia"/>
        </w:rPr>
        <w:t>した利用者</w:t>
      </w:r>
      <w:r w:rsidR="00B32015">
        <w:rPr>
          <w:rFonts w:hint="eastAsia"/>
        </w:rPr>
        <w:t>の</w:t>
      </w:r>
      <w:r w:rsidRPr="00001DE8">
        <w:rPr>
          <w:rFonts w:hint="eastAsia"/>
        </w:rPr>
        <w:t>数」、「医療保険のみの利用者</w:t>
      </w:r>
      <w:r w:rsidR="00B32015">
        <w:rPr>
          <w:rFonts w:hint="eastAsia"/>
        </w:rPr>
        <w:t>の</w:t>
      </w:r>
      <w:r w:rsidRPr="00001DE8">
        <w:rPr>
          <w:rFonts w:hint="eastAsia"/>
        </w:rPr>
        <w:t>数」、「介護保険のみの利用者</w:t>
      </w:r>
      <w:r w:rsidR="00B32015">
        <w:rPr>
          <w:rFonts w:hint="eastAsia"/>
        </w:rPr>
        <w:t>の</w:t>
      </w:r>
      <w:r w:rsidRPr="00001DE8">
        <w:rPr>
          <w:rFonts w:hint="eastAsia"/>
        </w:rPr>
        <w:t>数」をそれぞれ記載すること。</w:t>
      </w:r>
      <w:r>
        <w:rPr>
          <w:rFonts w:hint="eastAsia"/>
        </w:rPr>
        <w:t xml:space="preserve">　</w:t>
      </w:r>
    </w:p>
    <w:p w:rsidR="003D5D63" w:rsidRDefault="00CF26FC" w:rsidP="00585B98">
      <w:pPr>
        <w:spacing w:line="276" w:lineRule="auto"/>
        <w:ind w:left="389" w:hangingChars="200" w:hanging="38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585B98">
        <w:rPr>
          <w:rFonts w:ascii="ＭＳ 明朝" w:hAnsi="ＭＳ 明朝" w:hint="eastAsia"/>
          <w:szCs w:val="21"/>
        </w:rPr>
        <w:t>．</w:t>
      </w:r>
      <w:r w:rsidR="00490A0B" w:rsidRPr="00585B98">
        <w:rPr>
          <w:rFonts w:ascii="ＭＳ 明朝" w:hAnsi="ＭＳ 明朝" w:hint="eastAsia"/>
          <w:szCs w:val="21"/>
        </w:rPr>
        <w:t>「１．精神科訪問看護基本療養費に係る届出」</w:t>
      </w:r>
      <w:r w:rsidR="00BB4FD5">
        <w:rPr>
          <w:rFonts w:ascii="ＭＳ 明朝" w:hAnsi="ＭＳ 明朝" w:hint="eastAsia"/>
          <w:szCs w:val="21"/>
        </w:rPr>
        <w:t>から</w:t>
      </w:r>
      <w:r w:rsidRPr="00585B98">
        <w:rPr>
          <w:rFonts w:ascii="ＭＳ 明朝" w:hAnsi="ＭＳ 明朝" w:hint="eastAsia"/>
          <w:szCs w:val="21"/>
        </w:rPr>
        <w:t>「５．機能強化型訪問看護管理療養費に係る届出」</w:t>
      </w:r>
      <w:r w:rsidR="00BB4FD5">
        <w:rPr>
          <w:rFonts w:ascii="ＭＳ 明朝" w:hAnsi="ＭＳ 明朝" w:hint="eastAsia"/>
          <w:szCs w:val="21"/>
        </w:rPr>
        <w:t>までは、当該基準</w:t>
      </w:r>
      <w:r w:rsidR="00A77899" w:rsidRPr="00585B98">
        <w:rPr>
          <w:rFonts w:ascii="ＭＳ 明朝" w:hAnsi="ＭＳ 明朝" w:hint="eastAsia"/>
          <w:szCs w:val="21"/>
        </w:rPr>
        <w:t>の届出がない場合には、「○届出状況」の有無</w:t>
      </w:r>
      <w:r w:rsidR="00DF482E" w:rsidRPr="00001DE8">
        <w:rPr>
          <w:rFonts w:ascii="ＭＳ 明朝" w:hAnsi="ＭＳ 明朝" w:hint="eastAsia"/>
          <w:szCs w:val="21"/>
        </w:rPr>
        <w:t>以外</w:t>
      </w:r>
      <w:r w:rsidR="00A77899" w:rsidRPr="00585B98">
        <w:rPr>
          <w:rFonts w:ascii="ＭＳ 明朝" w:hAnsi="ＭＳ 明朝" w:hint="eastAsia"/>
          <w:szCs w:val="21"/>
        </w:rPr>
        <w:t>の記載は不要とする。</w:t>
      </w:r>
    </w:p>
    <w:p w:rsidR="0065003D" w:rsidRDefault="00CF26FC" w:rsidP="00CF26FC">
      <w:pPr>
        <w:ind w:left="389" w:hangingChars="200" w:hanging="389"/>
      </w:pPr>
      <w:r>
        <w:rPr>
          <w:rFonts w:ascii="ＭＳ 明朝" w:hAnsi="ＭＳ 明朝" w:hint="eastAsia"/>
          <w:szCs w:val="21"/>
        </w:rPr>
        <w:t>11．「１．</w:t>
      </w:r>
      <w:r>
        <w:rPr>
          <w:rFonts w:hint="eastAsia"/>
        </w:rPr>
        <w:t>精神科訪問看護基本療養費に係る届出」の「当該届出に係る指定訪問看護を行う看護師等」における職種は、保健師、看護師、准看護師又は作業療法士の別を記載すること。</w:t>
      </w:r>
    </w:p>
    <w:p w:rsidR="00CF26FC" w:rsidRDefault="00CF26FC" w:rsidP="00CF26FC">
      <w:pPr>
        <w:ind w:left="389" w:hangingChars="200" w:hanging="389"/>
      </w:pPr>
      <w:r>
        <w:rPr>
          <w:rFonts w:ascii="ＭＳ 明朝" w:hAnsi="ＭＳ 明朝" w:hint="eastAsia"/>
          <w:szCs w:val="21"/>
        </w:rPr>
        <w:t>12</w:t>
      </w:r>
      <w:r w:rsidR="00585B98">
        <w:rPr>
          <w:rFonts w:ascii="ＭＳ 明朝" w:hAnsi="ＭＳ 明朝" w:hint="eastAsia"/>
          <w:szCs w:val="21"/>
        </w:rPr>
        <w:t>.</w:t>
      </w:r>
      <w:r>
        <w:rPr>
          <w:rFonts w:hint="eastAsia"/>
        </w:rPr>
        <w:t>「６．褥瘡対策の実施状況」の「（１）褥瘡対策の実施状況」は、</w:t>
      </w:r>
      <w:r w:rsidR="002B6CEC">
        <w:rPr>
          <w:rFonts w:hint="eastAsia"/>
        </w:rPr>
        <w:t>医療保険の他、</w:t>
      </w:r>
      <w:r w:rsidR="002B6CEC" w:rsidRPr="00CD358D">
        <w:rPr>
          <w:rFonts w:hint="eastAsia"/>
          <w:b/>
          <w:u w:val="single"/>
        </w:rPr>
        <w:t>介護保険の利用者についても含めること。</w:t>
      </w:r>
      <w:r w:rsidR="002B6CEC">
        <w:rPr>
          <w:rFonts w:hint="eastAsia"/>
        </w:rPr>
        <w:t>また、</w:t>
      </w:r>
      <w:r>
        <w:rPr>
          <w:rFonts w:hint="eastAsia"/>
        </w:rPr>
        <w:t>下記を参</w:t>
      </w:r>
      <w:bookmarkStart w:id="0" w:name="_GoBack"/>
      <w:bookmarkEnd w:id="0"/>
      <w:r>
        <w:rPr>
          <w:rFonts w:hint="eastAsia"/>
        </w:rPr>
        <w:t>照の上、記載すること。</w:t>
      </w:r>
    </w:p>
    <w:p w:rsidR="00CF26FC" w:rsidRDefault="002B6CEC" w:rsidP="002B6CEC">
      <w:pPr>
        <w:ind w:leftChars="200" w:left="584" w:hangingChars="100" w:hanging="195"/>
      </w:pPr>
      <w:r>
        <w:rPr>
          <w:rFonts w:hint="eastAsia"/>
        </w:rPr>
        <w:t>・「</w:t>
      </w:r>
      <w:r w:rsidR="00CF26FC">
        <w:rPr>
          <w:rFonts w:hint="eastAsia"/>
        </w:rPr>
        <w:t xml:space="preserve">①　</w:t>
      </w:r>
      <w:r>
        <w:rPr>
          <w:rFonts w:hint="eastAsia"/>
        </w:rPr>
        <w:t>訪問看護ステーション全利用者数」は、</w:t>
      </w:r>
      <w:r w:rsidR="00F04540" w:rsidRPr="00CD358D">
        <w:rPr>
          <w:rFonts w:asciiTheme="majorEastAsia" w:eastAsiaTheme="majorEastAsia" w:hAnsiTheme="majorEastAsia" w:hint="eastAsia"/>
          <w:b/>
          <w:u w:val="single"/>
        </w:rPr>
        <w:t>平成29年</w:t>
      </w:r>
      <w:r w:rsidR="00CF26FC" w:rsidRPr="00CD358D">
        <w:rPr>
          <w:rFonts w:asciiTheme="majorEastAsia" w:eastAsiaTheme="majorEastAsia" w:hAnsiTheme="majorEastAsia" w:hint="eastAsia"/>
          <w:b/>
          <w:u w:val="single"/>
        </w:rPr>
        <w:t>6月1日時点の訪問看護ステーションの全利用者数</w:t>
      </w:r>
      <w:r w:rsidR="00CF26FC">
        <w:rPr>
          <w:rFonts w:hint="eastAsia"/>
        </w:rPr>
        <w:t>を記載すること。（当該日の利用開始者は含めないが、当該日の利用終了者は含める）</w:t>
      </w:r>
    </w:p>
    <w:p w:rsidR="00CF26FC" w:rsidRDefault="002B6CEC" w:rsidP="002B6CEC">
      <w:pPr>
        <w:ind w:leftChars="200" w:left="584" w:hangingChars="100" w:hanging="195"/>
      </w:pPr>
      <w:r>
        <w:rPr>
          <w:rFonts w:hint="eastAsia"/>
        </w:rPr>
        <w:t>・「</w:t>
      </w:r>
      <w:r w:rsidR="00CF26FC">
        <w:rPr>
          <w:rFonts w:hint="eastAsia"/>
        </w:rPr>
        <w:t xml:space="preserve">②　</w:t>
      </w:r>
      <w:r>
        <w:rPr>
          <w:rFonts w:hint="eastAsia"/>
        </w:rPr>
        <w:t>①のうち、</w:t>
      </w:r>
      <w:r>
        <w:rPr>
          <w:rFonts w:hint="eastAsia"/>
        </w:rPr>
        <w:t>d1</w:t>
      </w:r>
      <w:r>
        <w:rPr>
          <w:rFonts w:hint="eastAsia"/>
        </w:rPr>
        <w:t>以上の</w:t>
      </w:r>
      <w:r w:rsidR="00CF26FC">
        <w:rPr>
          <w:rFonts w:hint="eastAsia"/>
        </w:rPr>
        <w:t>褥瘡を有していた</w:t>
      </w:r>
      <w:r>
        <w:rPr>
          <w:rFonts w:hint="eastAsia"/>
        </w:rPr>
        <w:t>利用者数」は、「①　訪問看護ステーション全利用者数」</w:t>
      </w:r>
      <w:r w:rsidR="00CF26FC">
        <w:rPr>
          <w:rFonts w:hint="eastAsia"/>
        </w:rPr>
        <w:t>のうち、</w:t>
      </w:r>
      <w:r w:rsidR="00F04540">
        <w:rPr>
          <w:rFonts w:hint="eastAsia"/>
        </w:rPr>
        <w:t>平成</w:t>
      </w:r>
      <w:r w:rsidR="00F04540">
        <w:rPr>
          <w:rFonts w:hint="eastAsia"/>
        </w:rPr>
        <w:t>29</w:t>
      </w:r>
      <w:r w:rsidR="00F04540">
        <w:rPr>
          <w:rFonts w:hint="eastAsia"/>
        </w:rPr>
        <w:t>年</w:t>
      </w:r>
      <w:r w:rsidR="00CF26FC">
        <w:rPr>
          <w:rFonts w:hint="eastAsia"/>
        </w:rPr>
        <w:t>6</w:t>
      </w:r>
      <w:r w:rsidR="00CF26FC">
        <w:rPr>
          <w:rFonts w:hint="eastAsia"/>
        </w:rPr>
        <w:t>月</w:t>
      </w:r>
      <w:r w:rsidR="00CF26FC">
        <w:rPr>
          <w:rFonts w:hint="eastAsia"/>
        </w:rPr>
        <w:t>1</w:t>
      </w:r>
      <w:r w:rsidR="00CF26FC">
        <w:rPr>
          <w:rFonts w:hint="eastAsia"/>
        </w:rPr>
        <w:t>日時点で</w:t>
      </w:r>
      <w:r w:rsidR="00CF26FC">
        <w:rPr>
          <w:rFonts w:hint="eastAsia"/>
        </w:rPr>
        <w:t>DESIGN-R</w:t>
      </w:r>
      <w:r w:rsidR="00CF26FC">
        <w:rPr>
          <w:rFonts w:hint="eastAsia"/>
        </w:rPr>
        <w:t>分類</w:t>
      </w:r>
      <w:r w:rsidR="00CF26FC">
        <w:rPr>
          <w:rFonts w:hint="eastAsia"/>
        </w:rPr>
        <w:t>d1</w:t>
      </w:r>
      <w:r w:rsidR="00CF26FC">
        <w:rPr>
          <w:rFonts w:hint="eastAsia"/>
        </w:rPr>
        <w:t>以上を有する利用者数を記載すること。（</w:t>
      </w:r>
      <w:r w:rsidR="00CF26FC">
        <w:rPr>
          <w:rFonts w:hint="eastAsia"/>
        </w:rPr>
        <w:t>1</w:t>
      </w:r>
      <w:r w:rsidR="00767B00">
        <w:rPr>
          <w:rFonts w:hint="eastAsia"/>
        </w:rPr>
        <w:t>人</w:t>
      </w:r>
      <w:r w:rsidR="00CF26FC">
        <w:rPr>
          <w:rFonts w:hint="eastAsia"/>
        </w:rPr>
        <w:t>の利用者が複数の褥瘡を有していても、利用者数</w:t>
      </w:r>
      <w:r w:rsidR="00CF26FC">
        <w:rPr>
          <w:rFonts w:hint="eastAsia"/>
        </w:rPr>
        <w:t>1</w:t>
      </w:r>
      <w:r w:rsidR="00767B00">
        <w:rPr>
          <w:rFonts w:hint="eastAsia"/>
        </w:rPr>
        <w:t>人</w:t>
      </w:r>
      <w:r w:rsidR="00CF26FC">
        <w:rPr>
          <w:rFonts w:hint="eastAsia"/>
        </w:rPr>
        <w:t>として数える。）</w:t>
      </w:r>
    </w:p>
    <w:p w:rsidR="00CF26FC" w:rsidRDefault="002B6CEC" w:rsidP="002B6CEC">
      <w:pPr>
        <w:ind w:leftChars="200" w:left="584" w:hangingChars="100" w:hanging="195"/>
      </w:pPr>
      <w:r>
        <w:rPr>
          <w:rFonts w:hint="eastAsia"/>
        </w:rPr>
        <w:t>・「</w:t>
      </w:r>
      <w:r w:rsidR="00CF26FC">
        <w:rPr>
          <w:rFonts w:hint="eastAsia"/>
        </w:rPr>
        <w:t xml:space="preserve">③　</w:t>
      </w:r>
      <w:r>
        <w:rPr>
          <w:rFonts w:hint="eastAsia"/>
        </w:rPr>
        <w:t>②のうち、</w:t>
      </w:r>
      <w:r w:rsidR="00CF26FC">
        <w:rPr>
          <w:rFonts w:hint="eastAsia"/>
        </w:rPr>
        <w:t>訪問看護開始時に既に褥瘡を有していた利用者数</w:t>
      </w:r>
      <w:r>
        <w:rPr>
          <w:rFonts w:hint="eastAsia"/>
        </w:rPr>
        <w:t>」は、「②　①のうち、</w:t>
      </w:r>
      <w:r>
        <w:rPr>
          <w:rFonts w:hint="eastAsia"/>
        </w:rPr>
        <w:t>d1</w:t>
      </w:r>
      <w:r>
        <w:rPr>
          <w:rFonts w:hint="eastAsia"/>
        </w:rPr>
        <w:t>以上の褥瘡を有していた利用者数」</w:t>
      </w:r>
      <w:r w:rsidR="00CF26FC">
        <w:rPr>
          <w:rFonts w:hint="eastAsia"/>
        </w:rPr>
        <w:t>のうち、訪問看護開始時に、</w:t>
      </w:r>
      <w:r w:rsidR="00CF26FC">
        <w:rPr>
          <w:rFonts w:hint="eastAsia"/>
        </w:rPr>
        <w:t>DESIGN-R</w:t>
      </w:r>
      <w:r w:rsidR="00CF26FC">
        <w:rPr>
          <w:rFonts w:hint="eastAsia"/>
        </w:rPr>
        <w:t>分類</w:t>
      </w:r>
      <w:r w:rsidR="00CF26FC">
        <w:rPr>
          <w:rFonts w:hint="eastAsia"/>
        </w:rPr>
        <w:t>d1</w:t>
      </w:r>
      <w:r w:rsidR="00CF26FC">
        <w:rPr>
          <w:rFonts w:hint="eastAsia"/>
        </w:rPr>
        <w:t>以上を有する利用者数を記載すること。（</w:t>
      </w:r>
      <w:r w:rsidR="00CF26FC">
        <w:rPr>
          <w:rFonts w:hint="eastAsia"/>
        </w:rPr>
        <w:t>1</w:t>
      </w:r>
      <w:r w:rsidR="00767B00">
        <w:rPr>
          <w:rFonts w:hint="eastAsia"/>
        </w:rPr>
        <w:t>人</w:t>
      </w:r>
      <w:r w:rsidR="00CF26FC">
        <w:rPr>
          <w:rFonts w:hint="eastAsia"/>
        </w:rPr>
        <w:t>の利用者が複数の褥瘡を有していても、利用者数</w:t>
      </w:r>
      <w:r w:rsidR="00CF26FC">
        <w:rPr>
          <w:rFonts w:hint="eastAsia"/>
        </w:rPr>
        <w:t>1</w:t>
      </w:r>
      <w:r w:rsidR="00767B00">
        <w:rPr>
          <w:rFonts w:hint="eastAsia"/>
        </w:rPr>
        <w:t>人</w:t>
      </w:r>
      <w:r w:rsidR="00CF26FC">
        <w:rPr>
          <w:rFonts w:hint="eastAsia"/>
        </w:rPr>
        <w:t>として数える。）</w:t>
      </w:r>
    </w:p>
    <w:p w:rsidR="00CF26FC" w:rsidRDefault="002B6CEC" w:rsidP="002B6CEC">
      <w:pPr>
        <w:ind w:leftChars="200" w:left="584" w:hangingChars="100" w:hanging="195"/>
      </w:pPr>
      <w:r>
        <w:rPr>
          <w:rFonts w:hint="eastAsia"/>
        </w:rPr>
        <w:t>・「④</w:t>
      </w:r>
      <w:r w:rsidR="00CF26FC">
        <w:rPr>
          <w:rFonts w:hint="eastAsia"/>
        </w:rPr>
        <w:t xml:space="preserve">　</w:t>
      </w:r>
      <w:r>
        <w:rPr>
          <w:rFonts w:hint="eastAsia"/>
        </w:rPr>
        <w:t>②のうち、訪問看護利用中に</w:t>
      </w:r>
      <w:r w:rsidR="00CF26FC">
        <w:rPr>
          <w:rFonts w:hint="eastAsia"/>
        </w:rPr>
        <w:t>新たに褥瘡が発生した利用者数</w:t>
      </w:r>
      <w:r>
        <w:rPr>
          <w:rFonts w:hint="eastAsia"/>
        </w:rPr>
        <w:t>（※②－③の利用者数）」は、「②　①のうち、</w:t>
      </w:r>
      <w:r>
        <w:rPr>
          <w:rFonts w:hint="eastAsia"/>
        </w:rPr>
        <w:t>d1</w:t>
      </w:r>
      <w:r>
        <w:rPr>
          <w:rFonts w:hint="eastAsia"/>
        </w:rPr>
        <w:t>以上の褥瘡を有していた利用者数」</w:t>
      </w:r>
      <w:r w:rsidR="00CF26FC">
        <w:rPr>
          <w:rFonts w:hint="eastAsia"/>
        </w:rPr>
        <w:t>から</w:t>
      </w:r>
      <w:r>
        <w:rPr>
          <w:rFonts w:hint="eastAsia"/>
        </w:rPr>
        <w:t>「③　②のうち、訪問看護開始時に既に褥瘡を有していた利用者数」</w:t>
      </w:r>
      <w:r w:rsidR="00CF26FC">
        <w:rPr>
          <w:rFonts w:hint="eastAsia"/>
        </w:rPr>
        <w:t>を減じた数を記載すること。</w:t>
      </w:r>
    </w:p>
    <w:p w:rsidR="00585B98" w:rsidRDefault="002B6CEC">
      <w:pPr>
        <w:ind w:leftChars="200" w:left="584" w:hangingChars="100" w:hanging="195"/>
      </w:pPr>
      <w:r>
        <w:rPr>
          <w:rFonts w:hint="eastAsia"/>
        </w:rPr>
        <w:t>・「</w:t>
      </w:r>
      <w:r w:rsidR="00CF26FC">
        <w:rPr>
          <w:rFonts w:hint="eastAsia"/>
        </w:rPr>
        <w:t>⑤　褥瘡の重症度（</w:t>
      </w:r>
      <w:r w:rsidR="00CF26FC">
        <w:rPr>
          <w:rFonts w:hint="eastAsia"/>
        </w:rPr>
        <w:t>DESIGN-R</w:t>
      </w:r>
      <w:r w:rsidR="00CF26FC">
        <w:rPr>
          <w:rFonts w:hint="eastAsia"/>
        </w:rPr>
        <w:t>分類）</w:t>
      </w:r>
      <w:r>
        <w:rPr>
          <w:rFonts w:hint="eastAsia"/>
        </w:rPr>
        <w:t>」の</w:t>
      </w:r>
      <w:r w:rsidR="00CF26FC">
        <w:rPr>
          <w:rFonts w:hint="eastAsia"/>
        </w:rPr>
        <w:t>「訪問看護利用開始時の褥瘡」欄</w:t>
      </w:r>
      <w:r w:rsidR="00BF3B28">
        <w:rPr>
          <w:rFonts w:hint="eastAsia"/>
        </w:rPr>
        <w:t>と「訪問看護利用中に発生した褥瘡」欄</w:t>
      </w:r>
      <w:r w:rsidR="00CF26FC">
        <w:rPr>
          <w:rFonts w:hint="eastAsia"/>
        </w:rPr>
        <w:t>には、</w:t>
      </w:r>
      <w:r w:rsidR="00BF3B28">
        <w:rPr>
          <w:rFonts w:hint="eastAsia"/>
        </w:rPr>
        <w:t>それぞれの</w:t>
      </w:r>
      <w:r w:rsidR="00CF26FC">
        <w:rPr>
          <w:rFonts w:hint="eastAsia"/>
        </w:rPr>
        <w:t>褥瘡の状態を、</w:t>
      </w:r>
      <w:r w:rsidR="00CF26FC">
        <w:rPr>
          <w:rFonts w:hint="eastAsia"/>
        </w:rPr>
        <w:t>DESIGN-R</w:t>
      </w:r>
      <w:r w:rsidR="00CF26FC">
        <w:rPr>
          <w:rFonts w:hint="eastAsia"/>
        </w:rPr>
        <w:t>分類（</w:t>
      </w:r>
      <w:r w:rsidR="00CF26FC">
        <w:rPr>
          <w:rFonts w:hint="eastAsia"/>
        </w:rPr>
        <w:t>d1</w:t>
      </w:r>
      <w:r w:rsidR="00CF26FC">
        <w:rPr>
          <w:rFonts w:hint="eastAsia"/>
        </w:rPr>
        <w:t>～</w:t>
      </w:r>
      <w:r w:rsidR="00CF26FC">
        <w:rPr>
          <w:rFonts w:hint="eastAsia"/>
        </w:rPr>
        <w:t>DU</w:t>
      </w:r>
      <w:r w:rsidR="00CF26FC">
        <w:rPr>
          <w:rFonts w:hint="eastAsia"/>
        </w:rPr>
        <w:t>）に区分して人数を記載すること。</w:t>
      </w:r>
    </w:p>
    <w:p w:rsidR="004C64C6" w:rsidRDefault="004C64C6">
      <w:pPr>
        <w:ind w:leftChars="200" w:left="584" w:hangingChars="100" w:hanging="195"/>
      </w:pPr>
    </w:p>
    <w:p w:rsidR="004C64C6" w:rsidRDefault="004C64C6" w:rsidP="004C64C6">
      <w:pPr>
        <w:ind w:leftChars="200" w:left="584" w:hangingChars="100" w:hanging="19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5EBA" wp14:editId="6559D5E4">
                <wp:simplePos x="0" y="0"/>
                <wp:positionH relativeFrom="column">
                  <wp:posOffset>34925</wp:posOffset>
                </wp:positionH>
                <wp:positionV relativeFrom="paragraph">
                  <wp:posOffset>210820</wp:posOffset>
                </wp:positionV>
                <wp:extent cx="587692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419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75pt;margin-top:16.6pt;width:462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" filled="f" strokecolor="windowText" strokeweight="2pt"/>
            </w:pict>
          </mc:Fallback>
        </mc:AlternateContent>
      </w:r>
    </w:p>
    <w:p w:rsidR="004C64C6" w:rsidRDefault="004C64C6" w:rsidP="004C64C6">
      <w:pPr>
        <w:ind w:leftChars="200" w:left="615" w:hangingChars="100" w:hanging="226"/>
        <w:rPr>
          <w:b/>
          <w:color w:val="FF0000"/>
          <w:sz w:val="24"/>
          <w:u w:val="single"/>
        </w:rPr>
      </w:pPr>
    </w:p>
    <w:p w:rsidR="004C64C6" w:rsidRPr="004C64C6" w:rsidRDefault="004C64C6" w:rsidP="004C64C6">
      <w:pPr>
        <w:ind w:leftChars="200" w:left="614" w:hangingChars="100" w:hanging="225"/>
        <w:rPr>
          <w:sz w:val="24"/>
          <w:u w:val="single"/>
        </w:rPr>
      </w:pPr>
      <w:r w:rsidRPr="004C64C6">
        <w:rPr>
          <w:rFonts w:hint="eastAsia"/>
          <w:sz w:val="24"/>
          <w:u w:val="single"/>
        </w:rPr>
        <w:t>注・該当者、件数がない場合は「０」と記入し、空欄のないようお願いします。</w:t>
      </w:r>
    </w:p>
    <w:p w:rsidR="004C64C6" w:rsidRPr="004C64C6" w:rsidRDefault="004C64C6" w:rsidP="004C64C6">
      <w:pPr>
        <w:ind w:leftChars="300" w:left="584"/>
        <w:rPr>
          <w:sz w:val="24"/>
          <w:u w:val="single"/>
        </w:rPr>
      </w:pPr>
      <w:r w:rsidRPr="004C64C6">
        <w:rPr>
          <w:rFonts w:hint="eastAsia"/>
          <w:sz w:val="24"/>
          <w:u w:val="single"/>
        </w:rPr>
        <w:t>・本報告を郵送する際は、他の届出等の書類と封筒を分けて送付してください。</w:t>
      </w:r>
    </w:p>
    <w:p w:rsidR="004C64C6" w:rsidRPr="001109ED" w:rsidRDefault="004C64C6" w:rsidP="004C64C6">
      <w:pPr>
        <w:ind w:leftChars="300" w:left="809" w:hangingChars="100" w:hanging="225"/>
        <w:rPr>
          <w:b/>
          <w:sz w:val="24"/>
          <w:u w:val="single"/>
        </w:rPr>
      </w:pPr>
      <w:r w:rsidRPr="004C64C6">
        <w:rPr>
          <w:rFonts w:hint="eastAsia"/>
          <w:sz w:val="24"/>
          <w:u w:val="single"/>
        </w:rPr>
        <w:t>・本報告は毎年７月１日現在の状況を報告いただくもので、各基準の届出・変更を行う場合は、別途届出を行う必要がありますのでご注意ください。</w:t>
      </w:r>
    </w:p>
    <w:p w:rsidR="004C64C6" w:rsidRPr="001109ED" w:rsidRDefault="004C64C6" w:rsidP="004C64C6">
      <w:pPr>
        <w:ind w:leftChars="200" w:left="615" w:hangingChars="100" w:hanging="226"/>
        <w:rPr>
          <w:b/>
          <w:sz w:val="24"/>
          <w:u w:val="single"/>
        </w:rPr>
      </w:pPr>
    </w:p>
    <w:p w:rsidR="004C64C6" w:rsidRPr="004C64C6" w:rsidRDefault="004C64C6">
      <w:pPr>
        <w:ind w:leftChars="200" w:left="584" w:hangingChars="100" w:hanging="195"/>
      </w:pPr>
    </w:p>
    <w:sectPr w:rsidR="004C64C6" w:rsidRPr="004C64C6" w:rsidSect="001275AA">
      <w:pgSz w:w="11906" w:h="16838" w:code="9"/>
      <w:pgMar w:top="1134" w:right="1474" w:bottom="1134" w:left="1474" w:header="851" w:footer="992" w:gutter="0"/>
      <w:cols w:space="425"/>
      <w:docGrid w:type="linesAndChars" w:linePitch="360" w:charSpace="-31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11" w:rsidRDefault="00EC3D11" w:rsidP="00F85808">
      <w:r>
        <w:separator/>
      </w:r>
    </w:p>
  </w:endnote>
  <w:endnote w:type="continuationSeparator" w:id="0">
    <w:p w:rsidR="00EC3D11" w:rsidRDefault="00EC3D11" w:rsidP="00F8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11" w:rsidRDefault="00EC3D11" w:rsidP="00F85808">
      <w:r>
        <w:separator/>
      </w:r>
    </w:p>
  </w:footnote>
  <w:footnote w:type="continuationSeparator" w:id="0">
    <w:p w:rsidR="00EC3D11" w:rsidRDefault="00EC3D11" w:rsidP="00F8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AB6"/>
    <w:multiLevelType w:val="hybridMultilevel"/>
    <w:tmpl w:val="0472C40C"/>
    <w:lvl w:ilvl="0" w:tplc="16840DC8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3A7A18"/>
    <w:multiLevelType w:val="hybridMultilevel"/>
    <w:tmpl w:val="0224654E"/>
    <w:lvl w:ilvl="0" w:tplc="9340811E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A82A14"/>
    <w:multiLevelType w:val="hybridMultilevel"/>
    <w:tmpl w:val="FABA75DC"/>
    <w:lvl w:ilvl="0" w:tplc="0EF8B2DA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F97C7D"/>
    <w:multiLevelType w:val="hybridMultilevel"/>
    <w:tmpl w:val="2C5AFA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09"/>
    <w:rsid w:val="00001DE8"/>
    <w:rsid w:val="00024856"/>
    <w:rsid w:val="00027C87"/>
    <w:rsid w:val="000708D8"/>
    <w:rsid w:val="00082EEA"/>
    <w:rsid w:val="0008638F"/>
    <w:rsid w:val="000C1A59"/>
    <w:rsid w:val="000E219B"/>
    <w:rsid w:val="000E3572"/>
    <w:rsid w:val="000F1B94"/>
    <w:rsid w:val="001275AA"/>
    <w:rsid w:val="001705D3"/>
    <w:rsid w:val="00170689"/>
    <w:rsid w:val="00170F1E"/>
    <w:rsid w:val="001F558C"/>
    <w:rsid w:val="00210F12"/>
    <w:rsid w:val="00227F09"/>
    <w:rsid w:val="00266EED"/>
    <w:rsid w:val="00283CAE"/>
    <w:rsid w:val="00293787"/>
    <w:rsid w:val="00294C9D"/>
    <w:rsid w:val="002A3E02"/>
    <w:rsid w:val="002A7B8F"/>
    <w:rsid w:val="002B6CEC"/>
    <w:rsid w:val="002C4A24"/>
    <w:rsid w:val="002D5F11"/>
    <w:rsid w:val="0030389C"/>
    <w:rsid w:val="00305165"/>
    <w:rsid w:val="00360715"/>
    <w:rsid w:val="00394E7C"/>
    <w:rsid w:val="003C192A"/>
    <w:rsid w:val="003C61D1"/>
    <w:rsid w:val="003D5D63"/>
    <w:rsid w:val="004073E1"/>
    <w:rsid w:val="00422801"/>
    <w:rsid w:val="00422816"/>
    <w:rsid w:val="00472023"/>
    <w:rsid w:val="00474F56"/>
    <w:rsid w:val="00480B59"/>
    <w:rsid w:val="00490A0B"/>
    <w:rsid w:val="004A56D8"/>
    <w:rsid w:val="004C0BD9"/>
    <w:rsid w:val="004C64C6"/>
    <w:rsid w:val="004F0BFA"/>
    <w:rsid w:val="00500B12"/>
    <w:rsid w:val="00503CF7"/>
    <w:rsid w:val="005318C8"/>
    <w:rsid w:val="005424B1"/>
    <w:rsid w:val="00550588"/>
    <w:rsid w:val="00551AF6"/>
    <w:rsid w:val="00585B98"/>
    <w:rsid w:val="005967F7"/>
    <w:rsid w:val="005F02B9"/>
    <w:rsid w:val="0065003D"/>
    <w:rsid w:val="00653728"/>
    <w:rsid w:val="006A7C95"/>
    <w:rsid w:val="006D353A"/>
    <w:rsid w:val="006E4AF3"/>
    <w:rsid w:val="00701950"/>
    <w:rsid w:val="0071710B"/>
    <w:rsid w:val="007173CE"/>
    <w:rsid w:val="00767B00"/>
    <w:rsid w:val="007772F2"/>
    <w:rsid w:val="007E7E6D"/>
    <w:rsid w:val="008677F2"/>
    <w:rsid w:val="008E4B3B"/>
    <w:rsid w:val="00915BB6"/>
    <w:rsid w:val="00961312"/>
    <w:rsid w:val="00972CC4"/>
    <w:rsid w:val="00993BFB"/>
    <w:rsid w:val="009B1B82"/>
    <w:rsid w:val="009E219A"/>
    <w:rsid w:val="00A3281F"/>
    <w:rsid w:val="00A502A5"/>
    <w:rsid w:val="00A578DE"/>
    <w:rsid w:val="00A71B32"/>
    <w:rsid w:val="00A77899"/>
    <w:rsid w:val="00A96B8F"/>
    <w:rsid w:val="00AB4153"/>
    <w:rsid w:val="00B26B4F"/>
    <w:rsid w:val="00B32015"/>
    <w:rsid w:val="00B46F3B"/>
    <w:rsid w:val="00B53A25"/>
    <w:rsid w:val="00B540BF"/>
    <w:rsid w:val="00BB4FD5"/>
    <w:rsid w:val="00BD74CD"/>
    <w:rsid w:val="00BF3B28"/>
    <w:rsid w:val="00C00233"/>
    <w:rsid w:val="00C3708D"/>
    <w:rsid w:val="00C41C16"/>
    <w:rsid w:val="00C44552"/>
    <w:rsid w:val="00CD23AF"/>
    <w:rsid w:val="00CD358D"/>
    <w:rsid w:val="00CF26FC"/>
    <w:rsid w:val="00D14840"/>
    <w:rsid w:val="00D95C32"/>
    <w:rsid w:val="00DF482E"/>
    <w:rsid w:val="00E060DA"/>
    <w:rsid w:val="00EB6741"/>
    <w:rsid w:val="00EC018A"/>
    <w:rsid w:val="00EC324F"/>
    <w:rsid w:val="00EC3D11"/>
    <w:rsid w:val="00ED187A"/>
    <w:rsid w:val="00F04540"/>
    <w:rsid w:val="00F064EF"/>
    <w:rsid w:val="00F1323A"/>
    <w:rsid w:val="00F85808"/>
    <w:rsid w:val="00FA096F"/>
    <w:rsid w:val="00FD31F7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8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85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808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B674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674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B6741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674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B6741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B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6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8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85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808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B674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674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B6741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674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B6741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B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6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管理課</cp:lastModifiedBy>
  <cp:revision>9</cp:revision>
  <cp:lastPrinted>2017-06-19T07:22:00Z</cp:lastPrinted>
  <dcterms:created xsi:type="dcterms:W3CDTF">2017-06-07T05:30:00Z</dcterms:created>
  <dcterms:modified xsi:type="dcterms:W3CDTF">2017-06-19T07:22:00Z</dcterms:modified>
</cp:coreProperties>
</file>