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886D" w14:textId="77777777" w:rsidR="00ED5038" w:rsidRPr="000F55CD" w:rsidRDefault="00ED5038" w:rsidP="000F55CD">
      <w:pPr>
        <w:adjustRightInd/>
        <w:spacing w:line="330" w:lineRule="exact"/>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sz w:val="24"/>
          <w:szCs w:val="24"/>
        </w:rPr>
        <w:t>様式</w:t>
      </w:r>
      <w:r w:rsidRPr="00DE1EDC">
        <w:rPr>
          <w:rFonts w:ascii="ＭＳ ゴシック" w:eastAsia="ＭＳ ゴシック" w:hAnsi="ＭＳ ゴシック" w:cs="ＭＳ ゴシック"/>
          <w:sz w:val="24"/>
          <w:szCs w:val="24"/>
        </w:rPr>
        <w:t>26</w:t>
      </w:r>
      <w:r w:rsidR="008E0CE7" w:rsidRPr="00DE1EDC">
        <w:rPr>
          <w:rFonts w:ascii="ＭＳ ゴシック" w:eastAsia="ＭＳ ゴシック" w:hAnsi="ＭＳ ゴシック" w:cs="ＭＳ ゴシック" w:hint="eastAsia"/>
          <w:sz w:val="24"/>
          <w:szCs w:val="24"/>
        </w:rPr>
        <w:t>の</w:t>
      </w:r>
      <w:r w:rsidR="00B72521" w:rsidRPr="00DE1EDC">
        <w:rPr>
          <w:rFonts w:ascii="ＭＳ ゴシック" w:eastAsia="ＭＳ ゴシック" w:hAnsi="ＭＳ ゴシック" w:cs="ＭＳ ゴシック" w:hint="eastAsia"/>
          <w:sz w:val="24"/>
          <w:szCs w:val="24"/>
        </w:rPr>
        <w:t>２</w:t>
      </w:r>
    </w:p>
    <w:p w14:paraId="131B886E" w14:textId="77777777" w:rsidR="00CF1052" w:rsidRPr="002B0C49" w:rsidRDefault="00127778" w:rsidP="00CF1052">
      <w:pPr>
        <w:jc w:val="center"/>
        <w:rPr>
          <w:rFonts w:ascii="ＭＳ ゴシック" w:eastAsia="ＭＳ ゴシック" w:hAnsi="ＭＳ ゴシック"/>
          <w:sz w:val="24"/>
          <w:szCs w:val="24"/>
        </w:rPr>
      </w:pPr>
      <w:r w:rsidRPr="002B0C49">
        <w:rPr>
          <w:rFonts w:ascii="ＭＳ ゴシック" w:eastAsia="ＭＳ ゴシック" w:hAnsi="ＭＳ ゴシック" w:hint="eastAsia"/>
          <w:sz w:val="24"/>
          <w:szCs w:val="24"/>
        </w:rPr>
        <w:t>光トポグラフィー</w:t>
      </w:r>
      <w:r w:rsidR="00CF1052" w:rsidRPr="002B0C49">
        <w:rPr>
          <w:rFonts w:ascii="ＭＳ ゴシック" w:eastAsia="ＭＳ ゴシック" w:hAnsi="ＭＳ ゴシック" w:hint="eastAsia"/>
          <w:sz w:val="24"/>
          <w:szCs w:val="24"/>
        </w:rPr>
        <w:t>の施設基準に係る届出書添付書類</w:t>
      </w:r>
    </w:p>
    <w:p w14:paraId="131B886F" w14:textId="77777777" w:rsidR="00771045" w:rsidRDefault="00CF1052" w:rsidP="00982E89">
      <w:pPr>
        <w:wordWrap/>
        <w:adjustRightInd/>
        <w:spacing w:line="240" w:lineRule="exact"/>
        <w:ind w:rightChars="-160" w:right="-346"/>
        <w:rPr>
          <w:rFonts w:eastAsia="ＭＳ ゴシック" w:hAnsi="Times New Roman" w:cs="ＭＳ ゴシック"/>
        </w:rPr>
      </w:pPr>
      <w:r>
        <w:rPr>
          <w:rFonts w:eastAsia="ＭＳ ゴシック" w:hAnsi="Times New Roman" w:cs="ＭＳ ゴシック"/>
        </w:rPr>
        <w:t>１　光トポグラフィーを算定するための届出等</w:t>
      </w:r>
    </w:p>
    <w:tbl>
      <w:tblPr>
        <w:tblpPr w:leftFromText="142" w:rightFromText="142" w:vertAnchor="page" w:horzAnchor="margin" w:tblpY="178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1559"/>
        <w:gridCol w:w="374"/>
        <w:gridCol w:w="193"/>
        <w:gridCol w:w="142"/>
        <w:gridCol w:w="1276"/>
        <w:gridCol w:w="1417"/>
        <w:gridCol w:w="993"/>
        <w:gridCol w:w="425"/>
        <w:gridCol w:w="567"/>
        <w:gridCol w:w="1559"/>
      </w:tblGrid>
      <w:tr w:rsidR="00CF1052" w14:paraId="131B8876" w14:textId="77777777" w:rsidTr="008B7DC1">
        <w:trPr>
          <w:trHeight w:val="314"/>
        </w:trPr>
        <w:tc>
          <w:tcPr>
            <w:tcW w:w="9833" w:type="dxa"/>
            <w:gridSpan w:val="11"/>
            <w:tcBorders>
              <w:top w:val="single" w:sz="12" w:space="0" w:color="auto"/>
              <w:left w:val="single" w:sz="12" w:space="0" w:color="auto"/>
              <w:bottom w:val="single" w:sz="12" w:space="0" w:color="FFFFFF"/>
              <w:right w:val="single" w:sz="12" w:space="0" w:color="auto"/>
            </w:tcBorders>
            <w:vAlign w:val="center"/>
          </w:tcPr>
          <w:p w14:paraId="131B8870" w14:textId="77777777" w:rsidR="00CF1052" w:rsidRDefault="00CF1052" w:rsidP="00CF105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1B70B5">
              <w:rPr>
                <w:rFonts w:ascii="ＭＳ ゴシック" w:eastAsia="ＭＳ ゴシック" w:hAnsi="ＭＳ ゴシック" w:cs="Times New Roman" w:hint="eastAsia"/>
                <w:spacing w:val="2"/>
              </w:rPr>
              <w:t>）届出を行う光トポグラフィーの区分（該当するものに○をつけること）</w:t>
            </w:r>
          </w:p>
          <w:p w14:paraId="131B8871" w14:textId="77777777" w:rsidR="004B4465" w:rsidRPr="00AF060D" w:rsidRDefault="004B4465" w:rsidP="004B4465">
            <w:pPr>
              <w:kinsoku w:val="0"/>
              <w:overflowPunct w:val="0"/>
              <w:autoSpaceDE w:val="0"/>
              <w:autoSpaceDN w:val="0"/>
              <w:snapToGrid w:val="0"/>
              <w:jc w:val="both"/>
              <w:rPr>
                <w:rFonts w:asciiTheme="majorEastAsia" w:eastAsiaTheme="majorEastAsia" w:hAnsiTheme="majorEastAsia" w:cs="Times New Roman"/>
                <w:spacing w:val="2"/>
                <w:sz w:val="6"/>
              </w:rPr>
            </w:pPr>
          </w:p>
          <w:p w14:paraId="131B8872" w14:textId="77777777" w:rsidR="00CF1052" w:rsidRPr="00AF060D" w:rsidRDefault="0051776A" w:rsidP="006309D2">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①</w:t>
            </w:r>
            <w:r w:rsidR="006309D2" w:rsidRPr="00AF060D">
              <w:rPr>
                <w:rFonts w:asciiTheme="majorEastAsia" w:eastAsiaTheme="majorEastAsia" w:hAnsiTheme="majorEastAsia" w:hint="eastAsia"/>
                <w:sz w:val="20"/>
                <w:szCs w:val="28"/>
              </w:rPr>
              <w:t xml:space="preserve">　</w:t>
            </w:r>
            <w:r w:rsidR="00A97C5B" w:rsidRPr="00AF060D">
              <w:rPr>
                <w:rFonts w:asciiTheme="majorEastAsia" w:eastAsiaTheme="majorEastAsia" w:hAnsiTheme="majorEastAsia" w:hint="eastAsia"/>
                <w:color w:val="000000" w:themeColor="text1"/>
                <w:sz w:val="20"/>
                <w:szCs w:val="20"/>
                <w:u w:color="FF0000"/>
              </w:rPr>
              <w:t>抑うつ症状の鑑別診断の補助に使用する場合であって、</w:t>
            </w:r>
            <w:r w:rsidR="00CF1052" w:rsidRPr="00AF060D">
              <w:rPr>
                <w:rFonts w:asciiTheme="majorEastAsia" w:eastAsiaTheme="majorEastAsia" w:hAnsiTheme="majorEastAsia"/>
                <w:sz w:val="20"/>
                <w:szCs w:val="28"/>
              </w:rPr>
              <w:t>地域の精神科救急医療体制を確保するために必要な協力等を行っている精神保健指定医による場合</w:t>
            </w:r>
          </w:p>
          <w:p w14:paraId="131B8873"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②</w:t>
            </w:r>
            <w:r w:rsidR="006309D2" w:rsidRPr="00AF060D">
              <w:rPr>
                <w:rFonts w:asciiTheme="majorEastAsia" w:eastAsiaTheme="majorEastAsia" w:hAnsiTheme="majorEastAsia" w:hint="eastAsia"/>
                <w:sz w:val="20"/>
                <w:szCs w:val="28"/>
              </w:rPr>
              <w:t xml:space="preserve">　</w:t>
            </w:r>
            <w:r w:rsidR="00CF1052" w:rsidRPr="00AF060D">
              <w:rPr>
                <w:rFonts w:asciiTheme="majorEastAsia" w:eastAsiaTheme="majorEastAsia" w:hAnsiTheme="majorEastAsia" w:hint="eastAsia"/>
                <w:sz w:val="20"/>
                <w:szCs w:val="28"/>
              </w:rPr>
              <w:t>抑うつ症状の鑑別診断の補助に使用するもの</w:t>
            </w:r>
            <w:r w:rsidR="00CF1052" w:rsidRPr="00AF060D">
              <w:rPr>
                <w:rFonts w:asciiTheme="majorEastAsia" w:eastAsiaTheme="majorEastAsia" w:hAnsiTheme="majorEastAsia"/>
                <w:sz w:val="20"/>
                <w:szCs w:val="28"/>
              </w:rPr>
              <w:t>であって、</w:t>
            </w:r>
            <w:r w:rsidRPr="00AF060D">
              <w:rPr>
                <w:rFonts w:asciiTheme="majorEastAsia" w:eastAsiaTheme="majorEastAsia" w:hAnsiTheme="majorEastAsia" w:hint="eastAsia"/>
                <w:sz w:val="20"/>
                <w:szCs w:val="28"/>
              </w:rPr>
              <w:t>①</w:t>
            </w:r>
            <w:r w:rsidR="00CF1052" w:rsidRPr="00AF060D">
              <w:rPr>
                <w:rFonts w:asciiTheme="majorEastAsia" w:eastAsiaTheme="majorEastAsia" w:hAnsiTheme="majorEastAsia" w:hint="eastAsia"/>
                <w:sz w:val="20"/>
                <w:szCs w:val="28"/>
              </w:rPr>
              <w:t>以外の</w:t>
            </w:r>
            <w:r w:rsidR="00CF1052" w:rsidRPr="00AF060D">
              <w:rPr>
                <w:rFonts w:asciiTheme="majorEastAsia" w:eastAsiaTheme="majorEastAsia" w:hAnsiTheme="majorEastAsia"/>
                <w:sz w:val="20"/>
                <w:szCs w:val="28"/>
              </w:rPr>
              <w:t>場合</w:t>
            </w:r>
          </w:p>
          <w:p w14:paraId="131B8874"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③　適合していない場合には所定点数の</w:t>
            </w:r>
            <w:r w:rsidRPr="00AF060D">
              <w:rPr>
                <w:rFonts w:asciiTheme="majorEastAsia" w:eastAsiaTheme="majorEastAsia" w:hAnsiTheme="majorEastAsia"/>
                <w:sz w:val="20"/>
                <w:szCs w:val="28"/>
              </w:rPr>
              <w:t>100分の80に相当する点数により算定することとなる</w:t>
            </w:r>
            <w:r w:rsidR="007C0093" w:rsidRPr="005B7B96">
              <w:rPr>
                <w:rFonts w:asciiTheme="majorEastAsia" w:eastAsiaTheme="majorEastAsia" w:hAnsiTheme="majorEastAsia"/>
                <w:sz w:val="20"/>
                <w:szCs w:val="28"/>
              </w:rPr>
              <w:t>施設基準</w:t>
            </w:r>
          </w:p>
          <w:p w14:paraId="131B8875" w14:textId="77777777" w:rsidR="00CF1052" w:rsidRPr="00DE1EDC"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２</w:t>
            </w:r>
            <w:r>
              <w:rPr>
                <w:rFonts w:ascii="ＭＳ ゴシック" w:eastAsia="ＭＳ ゴシック" w:hAnsi="ＭＳ ゴシック" w:cs="Times New Roman" w:hint="eastAsia"/>
                <w:spacing w:val="2"/>
              </w:rPr>
              <w:t xml:space="preserve">）　</w:t>
            </w:r>
            <w:r w:rsidRPr="00CD5B79">
              <w:rPr>
                <w:rFonts w:ascii="ＭＳ ゴシック" w:eastAsia="ＭＳ ゴシック" w:hAnsi="ＭＳ ゴシック" w:cs="Times New Roman" w:hint="eastAsia"/>
                <w:spacing w:val="2"/>
              </w:rPr>
              <w:t xml:space="preserve">届出種別　</w:t>
            </w:r>
          </w:p>
        </w:tc>
      </w:tr>
      <w:tr w:rsidR="00CF1052" w14:paraId="131B8879" w14:textId="77777777" w:rsidTr="008B7DC1">
        <w:trPr>
          <w:trHeight w:val="5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131B8877" w14:textId="77777777" w:rsidR="00CF1052" w:rsidRPr="00CD5B79"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210"/>
                <w:fitText w:val="2160" w:id="585279232"/>
              </w:rPr>
              <w:t>新規届</w:t>
            </w:r>
            <w:r w:rsidRPr="008937BB">
              <w:rPr>
                <w:rFonts w:ascii="ＭＳ ゴシック" w:eastAsia="ＭＳ ゴシック" w:hAnsi="ＭＳ ゴシック" w:cs="Times New Roman" w:hint="eastAsia"/>
                <w:spacing w:val="30"/>
                <w:fitText w:val="2160" w:id="585279232"/>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131B8878" w14:textId="77777777" w:rsidR="00CF1052" w:rsidRPr="00CD5B79"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131B887C" w14:textId="77777777" w:rsidTr="008B7DC1">
        <w:trPr>
          <w:trHeight w:val="19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131B887A"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35"/>
                <w:fitText w:val="2160" w:id="585279233"/>
              </w:rPr>
              <w:t>再度の届</w:t>
            </w:r>
            <w:r w:rsidRPr="008937BB">
              <w:rPr>
                <w:rFonts w:ascii="ＭＳ ゴシック" w:eastAsia="ＭＳ ゴシック" w:hAnsi="ＭＳ ゴシック" w:cs="Times New Roman" w:hint="eastAsia"/>
                <w:spacing w:val="15"/>
                <w:fitText w:val="2160" w:id="585279233"/>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131B887B"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131B887F" w14:textId="77777777" w:rsidTr="008B7DC1">
        <w:trPr>
          <w:trHeight w:val="128"/>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131B887D"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5"/>
                <w:fitText w:val="2160" w:id="585279234"/>
              </w:rPr>
              <w:t>機器増設による届出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131B887E"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131B8881" w14:textId="77777777" w:rsidTr="008B7DC1">
        <w:trPr>
          <w:trHeight w:val="350"/>
        </w:trPr>
        <w:tc>
          <w:tcPr>
            <w:tcW w:w="9833" w:type="dxa"/>
            <w:gridSpan w:val="11"/>
            <w:tcBorders>
              <w:top w:val="single" w:sz="12" w:space="0" w:color="FFFFFF"/>
              <w:left w:val="single" w:sz="12" w:space="0" w:color="auto"/>
              <w:bottom w:val="single" w:sz="12" w:space="0" w:color="auto"/>
              <w:right w:val="single" w:sz="12" w:space="0" w:color="auto"/>
            </w:tcBorders>
            <w:vAlign w:val="center"/>
          </w:tcPr>
          <w:p w14:paraId="131B8880" w14:textId="77777777" w:rsidR="00CF1052" w:rsidRPr="00CD5B79"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３</w:t>
            </w:r>
            <w:r>
              <w:rPr>
                <w:rFonts w:ascii="ＭＳ ゴシック" w:eastAsia="ＭＳ ゴシック" w:hAnsi="ＭＳ ゴシック" w:cs="Times New Roman" w:hint="eastAsia"/>
                <w:spacing w:val="2"/>
              </w:rPr>
              <w:t xml:space="preserve">）　</w:t>
            </w:r>
            <w:r w:rsidR="00062996">
              <w:rPr>
                <w:rFonts w:ascii="ＭＳ ゴシック" w:eastAsia="ＭＳ ゴシック" w:hAnsi="ＭＳ ゴシック" w:cs="Times New Roman" w:hint="eastAsia"/>
                <w:spacing w:val="2"/>
              </w:rPr>
              <w:t xml:space="preserve">届出年月日　　　　　</w:t>
            </w:r>
            <w:r w:rsidRPr="00CD5B79">
              <w:rPr>
                <w:rFonts w:ascii="ＭＳ ゴシック" w:eastAsia="ＭＳ ゴシック" w:hAnsi="ＭＳ ゴシック" w:cs="Times New Roman" w:hint="eastAsia"/>
                <w:spacing w:val="2"/>
              </w:rPr>
              <w:t xml:space="preserve">　　　年　　　月　　　日</w:t>
            </w:r>
          </w:p>
        </w:tc>
      </w:tr>
      <w:tr w:rsidR="00CF1052" w14:paraId="131B8884" w14:textId="77777777" w:rsidTr="008B7DC1">
        <w:trPr>
          <w:trHeight w:val="594"/>
        </w:trPr>
        <w:tc>
          <w:tcPr>
            <w:tcW w:w="9833" w:type="dxa"/>
            <w:gridSpan w:val="11"/>
            <w:tcBorders>
              <w:top w:val="single" w:sz="12" w:space="0" w:color="auto"/>
              <w:left w:val="single" w:sz="12" w:space="0" w:color="auto"/>
              <w:bottom w:val="single" w:sz="12" w:space="0" w:color="auto"/>
              <w:right w:val="single" w:sz="12" w:space="0" w:color="auto"/>
            </w:tcBorders>
            <w:vAlign w:val="center"/>
          </w:tcPr>
          <w:p w14:paraId="131B8882" w14:textId="77777777" w:rsidR="00CF1052" w:rsidRPr="00DE1EDC" w:rsidRDefault="00CF1052" w:rsidP="00CF1052">
            <w:pPr>
              <w:kinsoku w:val="0"/>
              <w:overflowPunct w:val="0"/>
              <w:autoSpaceDE w:val="0"/>
              <w:autoSpaceDN w:val="0"/>
              <w:spacing w:line="276" w:lineRule="auto"/>
              <w:jc w:val="both"/>
              <w:rPr>
                <w:rFonts w:ascii="ＭＳ ゴシック" w:eastAsia="ＭＳ ゴシック" w:hAnsi="ＭＳ ゴシック" w:cs="Times New Roman"/>
                <w:spacing w:val="2"/>
                <w:sz w:val="18"/>
                <w:szCs w:val="18"/>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４</w:t>
            </w:r>
            <w:r>
              <w:rPr>
                <w:rFonts w:ascii="ＭＳ ゴシック" w:eastAsia="ＭＳ ゴシック" w:hAnsi="ＭＳ ゴシック" w:cs="Times New Roman" w:hint="eastAsia"/>
                <w:spacing w:val="2"/>
              </w:rPr>
              <w:t>）</w:t>
            </w:r>
            <w:r w:rsidRPr="00DE1EDC">
              <w:rPr>
                <w:rFonts w:ascii="ＭＳ ゴシック" w:eastAsia="ＭＳ ゴシック" w:hAnsi="ＭＳ ゴシック" w:cs="Times New Roman" w:hint="eastAsia"/>
                <w:spacing w:val="2"/>
              </w:rPr>
              <w:t xml:space="preserve">　標榜診療科名</w:t>
            </w:r>
            <w:r w:rsidRPr="00DE1EDC">
              <w:rPr>
                <w:rFonts w:ascii="ＭＳ ゴシック" w:eastAsia="ＭＳ ゴシック" w:hAnsi="ＭＳ ゴシック" w:cs="Times New Roman" w:hint="eastAsia"/>
                <w:spacing w:val="2"/>
                <w:sz w:val="18"/>
                <w:szCs w:val="18"/>
              </w:rPr>
              <w:t>（施設基準に係る標榜科名を記入すること。）</w:t>
            </w:r>
          </w:p>
          <w:p w14:paraId="131B8883" w14:textId="77777777" w:rsidR="00CF1052" w:rsidRPr="00DE1EDC" w:rsidRDefault="00CF1052" w:rsidP="00CF1052">
            <w:pPr>
              <w:kinsoku w:val="0"/>
              <w:overflowPunct w:val="0"/>
              <w:autoSpaceDE w:val="0"/>
              <w:autoSpaceDN w:val="0"/>
              <w:jc w:val="both"/>
              <w:rPr>
                <w:rFonts w:ascii="ＭＳ ゴシック" w:eastAsia="ＭＳ ゴシック" w:hAnsi="ＭＳ ゴシック" w:cs="Times New Roman"/>
                <w:spacing w:val="2"/>
              </w:rPr>
            </w:pPr>
          </w:p>
        </w:tc>
      </w:tr>
      <w:tr w:rsidR="00CF1052" w14:paraId="131B8886" w14:textId="77777777" w:rsidTr="008B7DC1">
        <w:trPr>
          <w:trHeight w:val="258"/>
        </w:trPr>
        <w:tc>
          <w:tcPr>
            <w:tcW w:w="9833" w:type="dxa"/>
            <w:gridSpan w:val="11"/>
            <w:tcBorders>
              <w:top w:val="single" w:sz="12" w:space="0" w:color="auto"/>
              <w:left w:val="single" w:sz="12" w:space="0" w:color="auto"/>
              <w:right w:val="single" w:sz="12" w:space="0" w:color="auto"/>
            </w:tcBorders>
            <w:vAlign w:val="center"/>
          </w:tcPr>
          <w:p w14:paraId="131B8885" w14:textId="77777777"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当該療法を５例以上実施した経験を有する常勤の精神保健指定医の氏名等（２名以上）</w:t>
            </w:r>
          </w:p>
        </w:tc>
      </w:tr>
      <w:tr w:rsidR="00333812" w14:paraId="131B888E" w14:textId="77777777" w:rsidTr="007175EE">
        <w:trPr>
          <w:trHeight w:val="176"/>
        </w:trPr>
        <w:tc>
          <w:tcPr>
            <w:tcW w:w="1328" w:type="dxa"/>
            <w:tcBorders>
              <w:left w:val="single" w:sz="12" w:space="0" w:color="auto"/>
            </w:tcBorders>
            <w:vAlign w:val="center"/>
          </w:tcPr>
          <w:p w14:paraId="131B8887"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2268" w:type="dxa"/>
            <w:gridSpan w:val="4"/>
            <w:vAlign w:val="center"/>
          </w:tcPr>
          <w:p w14:paraId="131B8888"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333812">
              <w:rPr>
                <w:rFonts w:ascii="ＭＳ ゴシック" w:eastAsia="ＭＳ ゴシック" w:hAnsi="ＭＳ ゴシック" w:cs="ＭＳ ゴシック" w:hint="eastAsia"/>
              </w:rPr>
              <w:t>常勤の精神保健指定医の</w:t>
            </w:r>
            <w:r w:rsidRPr="00DE1EDC">
              <w:rPr>
                <w:rFonts w:ascii="ＭＳ ゴシック" w:eastAsia="ＭＳ ゴシック" w:hAnsi="ＭＳ ゴシック" w:cs="ＭＳ ゴシック" w:hint="eastAsia"/>
              </w:rPr>
              <w:t>氏　名</w:t>
            </w:r>
          </w:p>
        </w:tc>
        <w:tc>
          <w:tcPr>
            <w:tcW w:w="1276" w:type="dxa"/>
            <w:vAlign w:val="center"/>
          </w:tcPr>
          <w:p w14:paraId="131B8889"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1417" w:type="dxa"/>
            <w:tcBorders>
              <w:top w:val="nil"/>
            </w:tcBorders>
            <w:vAlign w:val="center"/>
          </w:tcPr>
          <w:p w14:paraId="131B888A"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当該療法の</w:t>
            </w:r>
          </w:p>
          <w:p w14:paraId="131B888B"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経験症例数</w:t>
            </w:r>
          </w:p>
        </w:tc>
        <w:tc>
          <w:tcPr>
            <w:tcW w:w="1418" w:type="dxa"/>
            <w:gridSpan w:val="2"/>
            <w:tcBorders>
              <w:top w:val="nil"/>
            </w:tcBorders>
            <w:vAlign w:val="center"/>
          </w:tcPr>
          <w:p w14:paraId="131B888C"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指定番号</w:t>
            </w:r>
          </w:p>
        </w:tc>
        <w:tc>
          <w:tcPr>
            <w:tcW w:w="2126" w:type="dxa"/>
            <w:gridSpan w:val="2"/>
            <w:tcBorders>
              <w:right w:val="single" w:sz="12" w:space="0" w:color="auto"/>
            </w:tcBorders>
            <w:vAlign w:val="center"/>
          </w:tcPr>
          <w:p w14:paraId="131B888D" w14:textId="77777777" w:rsidR="00333812" w:rsidRPr="00DE1EDC" w:rsidRDefault="00333812" w:rsidP="00687B60">
            <w:pPr>
              <w:kinsoku w:val="0"/>
              <w:overflowPunct w:val="0"/>
              <w:autoSpaceDE w:val="0"/>
              <w:autoSpaceDN w:val="0"/>
              <w:spacing w:line="200" w:lineRule="exact"/>
              <w:jc w:val="center"/>
              <w:rPr>
                <w:rFonts w:ascii="ＭＳ ゴシック" w:eastAsia="ＭＳ ゴシック" w:hAnsi="ＭＳ ゴシック" w:cs="ＭＳ ゴシック"/>
                <w:sz w:val="18"/>
                <w:szCs w:val="18"/>
              </w:rPr>
            </w:pPr>
            <w:r w:rsidRPr="00DE1EDC">
              <w:rPr>
                <w:rFonts w:ascii="ＭＳ ゴシック" w:eastAsia="ＭＳ ゴシック" w:hAnsi="ＭＳ ゴシック" w:cs="ＭＳ ゴシック" w:hint="eastAsia"/>
                <w:sz w:val="16"/>
                <w:szCs w:val="16"/>
              </w:rPr>
              <w:t>国立精神・神経医療</w:t>
            </w:r>
            <w:r>
              <w:rPr>
                <w:rFonts w:ascii="ＭＳ ゴシック" w:eastAsia="ＭＳ ゴシック" w:hAnsi="ＭＳ ゴシック" w:cs="ＭＳ ゴシック" w:hint="eastAsia"/>
                <w:sz w:val="16"/>
                <w:szCs w:val="16"/>
              </w:rPr>
              <w:t>研究</w:t>
            </w:r>
            <w:r w:rsidRPr="00DE1EDC">
              <w:rPr>
                <w:rFonts w:ascii="ＭＳ ゴシック" w:eastAsia="ＭＳ ゴシック" w:hAnsi="ＭＳ ゴシック" w:cs="ＭＳ ゴシック" w:hint="eastAsia"/>
                <w:sz w:val="16"/>
                <w:szCs w:val="16"/>
              </w:rPr>
              <w:t>センターが実施している研修の修了の有無（１名以上）</w:t>
            </w:r>
          </w:p>
        </w:tc>
      </w:tr>
      <w:tr w:rsidR="00333812" w14:paraId="131B8895" w14:textId="77777777" w:rsidTr="007175EE">
        <w:trPr>
          <w:trHeight w:val="110"/>
        </w:trPr>
        <w:tc>
          <w:tcPr>
            <w:tcW w:w="1328" w:type="dxa"/>
            <w:tcBorders>
              <w:left w:val="single" w:sz="12" w:space="0" w:color="auto"/>
            </w:tcBorders>
            <w:vAlign w:val="center"/>
          </w:tcPr>
          <w:p w14:paraId="131B888F"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131B8890"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131B8891"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131B8892"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131B8893"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131B8894"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有　　・　　無</w:t>
            </w:r>
          </w:p>
        </w:tc>
      </w:tr>
      <w:tr w:rsidR="00333812" w14:paraId="131B889C" w14:textId="77777777" w:rsidTr="007175EE">
        <w:trPr>
          <w:trHeight w:val="96"/>
        </w:trPr>
        <w:tc>
          <w:tcPr>
            <w:tcW w:w="1328" w:type="dxa"/>
            <w:tcBorders>
              <w:left w:val="single" w:sz="12" w:space="0" w:color="auto"/>
            </w:tcBorders>
            <w:vAlign w:val="center"/>
          </w:tcPr>
          <w:p w14:paraId="131B8896"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131B8897"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131B8898"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131B8899"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131B889A"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131B889B"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333812" w14:paraId="131B88A3" w14:textId="77777777" w:rsidTr="007175EE">
        <w:trPr>
          <w:trHeight w:val="149"/>
        </w:trPr>
        <w:tc>
          <w:tcPr>
            <w:tcW w:w="1328" w:type="dxa"/>
            <w:tcBorders>
              <w:left w:val="single" w:sz="12" w:space="0" w:color="auto"/>
              <w:bottom w:val="single" w:sz="12" w:space="0" w:color="auto"/>
            </w:tcBorders>
            <w:vAlign w:val="center"/>
          </w:tcPr>
          <w:p w14:paraId="131B889D"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tcBorders>
              <w:bottom w:val="single" w:sz="12" w:space="0" w:color="auto"/>
            </w:tcBorders>
            <w:vAlign w:val="center"/>
          </w:tcPr>
          <w:p w14:paraId="131B889E"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tcBorders>
              <w:bottom w:val="single" w:sz="12" w:space="0" w:color="auto"/>
            </w:tcBorders>
            <w:vAlign w:val="center"/>
          </w:tcPr>
          <w:p w14:paraId="131B889F"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tcBorders>
              <w:bottom w:val="single" w:sz="12" w:space="0" w:color="auto"/>
            </w:tcBorders>
            <w:vAlign w:val="center"/>
          </w:tcPr>
          <w:p w14:paraId="131B88A0"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tcBorders>
              <w:bottom w:val="single" w:sz="12" w:space="0" w:color="auto"/>
            </w:tcBorders>
            <w:vAlign w:val="center"/>
          </w:tcPr>
          <w:p w14:paraId="131B88A1"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bottom w:val="single" w:sz="12" w:space="0" w:color="auto"/>
              <w:right w:val="single" w:sz="12" w:space="0" w:color="auto"/>
            </w:tcBorders>
            <w:vAlign w:val="center"/>
          </w:tcPr>
          <w:p w14:paraId="131B88A2"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CF1052" w14:paraId="131B88A5" w14:textId="77777777" w:rsidTr="008B7DC1">
        <w:trPr>
          <w:trHeight w:val="285"/>
        </w:trPr>
        <w:tc>
          <w:tcPr>
            <w:tcW w:w="9833" w:type="dxa"/>
            <w:gridSpan w:val="11"/>
            <w:tcBorders>
              <w:top w:val="single" w:sz="12" w:space="0" w:color="auto"/>
              <w:left w:val="single" w:sz="12" w:space="0" w:color="auto"/>
              <w:right w:val="single" w:sz="12" w:space="0" w:color="auto"/>
            </w:tcBorders>
            <w:vAlign w:val="center"/>
          </w:tcPr>
          <w:p w14:paraId="131B88A4" w14:textId="34DF9C36"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w:t>
            </w:r>
            <w:r w:rsidR="00026709">
              <w:rPr>
                <w:rFonts w:ascii="ＭＳ ゴシック" w:eastAsia="ＭＳ ゴシック" w:hAnsi="ＭＳ ゴシック" w:cs="ＭＳ ゴシック" w:hint="eastAsia"/>
              </w:rPr>
              <w:t>脳</w:t>
            </w:r>
            <w:r w:rsidR="00CF1052" w:rsidRPr="00DE1EDC">
              <w:rPr>
                <w:rFonts w:ascii="ＭＳ ゴシック" w:eastAsia="ＭＳ ゴシック" w:hAnsi="ＭＳ ゴシック" w:cs="ＭＳ ゴシック" w:hint="eastAsia"/>
              </w:rPr>
              <w:t>神経内科又は脳神経外科の常勤医師の氏名等</w:t>
            </w:r>
          </w:p>
        </w:tc>
      </w:tr>
      <w:tr w:rsidR="00333812" w14:paraId="131B88A9" w14:textId="77777777" w:rsidTr="007175EE">
        <w:trPr>
          <w:trHeight w:val="272"/>
        </w:trPr>
        <w:tc>
          <w:tcPr>
            <w:tcW w:w="2887" w:type="dxa"/>
            <w:gridSpan w:val="2"/>
            <w:tcBorders>
              <w:left w:val="single" w:sz="12" w:space="0" w:color="auto"/>
            </w:tcBorders>
            <w:vAlign w:val="center"/>
          </w:tcPr>
          <w:p w14:paraId="131B88A6"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4395" w:type="dxa"/>
            <w:gridSpan w:val="6"/>
            <w:tcBorders>
              <w:right w:val="single" w:sz="4" w:space="0" w:color="auto"/>
            </w:tcBorders>
            <w:vAlign w:val="center"/>
          </w:tcPr>
          <w:p w14:paraId="131B88A7" w14:textId="77777777" w:rsidR="00333812" w:rsidRPr="00DE1EDC" w:rsidRDefault="00FD0CC3"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常勤医師の</w:t>
            </w:r>
            <w:r w:rsidR="00333812" w:rsidRPr="00DE1EDC">
              <w:rPr>
                <w:rFonts w:ascii="ＭＳ ゴシック" w:eastAsia="ＭＳ ゴシック" w:hAnsi="ＭＳ ゴシック" w:cs="ＭＳ ゴシック" w:hint="eastAsia"/>
              </w:rPr>
              <w:t>氏名</w:t>
            </w:r>
          </w:p>
        </w:tc>
        <w:tc>
          <w:tcPr>
            <w:tcW w:w="2551" w:type="dxa"/>
            <w:gridSpan w:val="3"/>
            <w:tcBorders>
              <w:left w:val="single" w:sz="4" w:space="0" w:color="auto"/>
              <w:right w:val="single" w:sz="12" w:space="0" w:color="auto"/>
            </w:tcBorders>
            <w:vAlign w:val="center"/>
          </w:tcPr>
          <w:p w14:paraId="131B88A8"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r>
      <w:tr w:rsidR="00333812" w14:paraId="131B88AD" w14:textId="77777777" w:rsidTr="007175EE">
        <w:trPr>
          <w:trHeight w:val="312"/>
        </w:trPr>
        <w:tc>
          <w:tcPr>
            <w:tcW w:w="2887" w:type="dxa"/>
            <w:gridSpan w:val="2"/>
            <w:tcBorders>
              <w:left w:val="single" w:sz="12" w:space="0" w:color="auto"/>
              <w:bottom w:val="single" w:sz="12" w:space="0" w:color="auto"/>
            </w:tcBorders>
            <w:vAlign w:val="center"/>
          </w:tcPr>
          <w:p w14:paraId="131B88AA"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4395" w:type="dxa"/>
            <w:gridSpan w:val="6"/>
            <w:tcBorders>
              <w:bottom w:val="single" w:sz="12" w:space="0" w:color="auto"/>
              <w:right w:val="single" w:sz="4" w:space="0" w:color="auto"/>
            </w:tcBorders>
            <w:vAlign w:val="center"/>
          </w:tcPr>
          <w:p w14:paraId="131B88AB"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2551" w:type="dxa"/>
            <w:gridSpan w:val="3"/>
            <w:tcBorders>
              <w:left w:val="single" w:sz="4" w:space="0" w:color="auto"/>
              <w:bottom w:val="single" w:sz="12" w:space="0" w:color="auto"/>
              <w:right w:val="single" w:sz="12" w:space="0" w:color="auto"/>
            </w:tcBorders>
            <w:vAlign w:val="center"/>
          </w:tcPr>
          <w:p w14:paraId="131B88AC"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r>
      <w:tr w:rsidR="00333812" w14:paraId="131B88AF" w14:textId="77777777" w:rsidTr="001B6EE6">
        <w:trPr>
          <w:trHeight w:val="166"/>
        </w:trPr>
        <w:tc>
          <w:tcPr>
            <w:tcW w:w="9833" w:type="dxa"/>
            <w:gridSpan w:val="11"/>
            <w:tcBorders>
              <w:top w:val="single" w:sz="12" w:space="0" w:color="auto"/>
              <w:left w:val="single" w:sz="12" w:space="0" w:color="auto"/>
              <w:bottom w:val="single" w:sz="12" w:space="0" w:color="auto"/>
              <w:right w:val="single" w:sz="12" w:space="0" w:color="auto"/>
            </w:tcBorders>
          </w:tcPr>
          <w:p w14:paraId="131B88AE" w14:textId="77777777" w:rsidR="00333812" w:rsidRPr="00DE1EDC" w:rsidRDefault="00333812" w:rsidP="007175EE">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 xml:space="preserve">（７）　</w:t>
            </w:r>
            <w:r w:rsidRPr="00DE1EDC">
              <w:rPr>
                <w:rFonts w:ascii="ＭＳ ゴシック" w:eastAsia="ＭＳ ゴシック" w:hAnsi="ＭＳ ゴシック" w:cs="Times New Roman" w:hint="eastAsia"/>
                <w:spacing w:val="2"/>
              </w:rPr>
              <w:t>常勤の臨床検査技師の氏名</w:t>
            </w:r>
            <w:r>
              <w:rPr>
                <w:rFonts w:ascii="ＭＳ ゴシック" w:eastAsia="ＭＳ ゴシック" w:hAnsi="ＭＳ ゴシック" w:cs="Times New Roman" w:hint="eastAsia"/>
                <w:spacing w:val="2"/>
              </w:rPr>
              <w:t>等</w:t>
            </w:r>
          </w:p>
        </w:tc>
      </w:tr>
      <w:tr w:rsidR="00333812" w14:paraId="131B88B2" w14:textId="77777777" w:rsidTr="007175EE">
        <w:trPr>
          <w:trHeight w:val="166"/>
        </w:trPr>
        <w:tc>
          <w:tcPr>
            <w:tcW w:w="7282" w:type="dxa"/>
            <w:gridSpan w:val="8"/>
            <w:tcBorders>
              <w:top w:val="single" w:sz="12" w:space="0" w:color="auto"/>
              <w:left w:val="single" w:sz="12" w:space="0" w:color="auto"/>
              <w:bottom w:val="single" w:sz="12" w:space="0" w:color="auto"/>
            </w:tcBorders>
          </w:tcPr>
          <w:p w14:paraId="131B88B0" w14:textId="77777777" w:rsidR="00333812" w:rsidRDefault="00FD0CC3" w:rsidP="007175EE">
            <w:pPr>
              <w:kinsoku w:val="0"/>
              <w:overflowPunct w:val="0"/>
              <w:autoSpaceDE w:val="0"/>
              <w:autoSpaceDN w:val="0"/>
              <w:spacing w:line="360" w:lineRule="auto"/>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常勤の臨床検査技師</w:t>
            </w:r>
            <w:r>
              <w:rPr>
                <w:rFonts w:ascii="ＭＳ ゴシック" w:eastAsia="ＭＳ ゴシック" w:hAnsi="ＭＳ ゴシック" w:cs="Times New Roman" w:hint="eastAsia"/>
                <w:spacing w:val="2"/>
              </w:rPr>
              <w:t>の氏名</w:t>
            </w:r>
          </w:p>
        </w:tc>
        <w:tc>
          <w:tcPr>
            <w:tcW w:w="2551" w:type="dxa"/>
            <w:gridSpan w:val="3"/>
            <w:tcBorders>
              <w:top w:val="single" w:sz="12" w:space="0" w:color="auto"/>
              <w:bottom w:val="single" w:sz="12" w:space="0" w:color="auto"/>
              <w:right w:val="single" w:sz="12" w:space="0" w:color="auto"/>
            </w:tcBorders>
          </w:tcPr>
          <w:p w14:paraId="131B88B1" w14:textId="77777777" w:rsidR="00333812" w:rsidRPr="00DE1EDC" w:rsidRDefault="00333812" w:rsidP="007175EE">
            <w:pPr>
              <w:kinsoku w:val="0"/>
              <w:overflowPunct w:val="0"/>
              <w:autoSpaceDE w:val="0"/>
              <w:autoSpaceDN w:val="0"/>
              <w:spacing w:line="360" w:lineRule="auto"/>
              <w:ind w:leftChars="41" w:left="89"/>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勤務時間</w:t>
            </w:r>
          </w:p>
        </w:tc>
      </w:tr>
      <w:tr w:rsidR="00333812" w14:paraId="131B88B5" w14:textId="77777777" w:rsidTr="007175EE">
        <w:trPr>
          <w:trHeight w:val="166"/>
        </w:trPr>
        <w:tc>
          <w:tcPr>
            <w:tcW w:w="7282" w:type="dxa"/>
            <w:gridSpan w:val="8"/>
            <w:tcBorders>
              <w:top w:val="single" w:sz="12" w:space="0" w:color="auto"/>
              <w:left w:val="single" w:sz="12" w:space="0" w:color="auto"/>
              <w:bottom w:val="single" w:sz="12" w:space="0" w:color="auto"/>
            </w:tcBorders>
          </w:tcPr>
          <w:p w14:paraId="131B88B3" w14:textId="77777777" w:rsidR="00333812" w:rsidRDefault="00333812" w:rsidP="00CF1052">
            <w:pPr>
              <w:kinsoku w:val="0"/>
              <w:overflowPunct w:val="0"/>
              <w:autoSpaceDE w:val="0"/>
              <w:autoSpaceDN w:val="0"/>
              <w:spacing w:line="360" w:lineRule="auto"/>
              <w:rPr>
                <w:rFonts w:ascii="ＭＳ ゴシック" w:eastAsia="ＭＳ ゴシック" w:hAnsi="ＭＳ ゴシック" w:cs="Times New Roman"/>
                <w:spacing w:val="2"/>
              </w:rPr>
            </w:pPr>
          </w:p>
        </w:tc>
        <w:tc>
          <w:tcPr>
            <w:tcW w:w="2551" w:type="dxa"/>
            <w:gridSpan w:val="3"/>
            <w:tcBorders>
              <w:top w:val="single" w:sz="12" w:space="0" w:color="auto"/>
              <w:bottom w:val="single" w:sz="12" w:space="0" w:color="auto"/>
              <w:right w:val="single" w:sz="12" w:space="0" w:color="auto"/>
            </w:tcBorders>
          </w:tcPr>
          <w:p w14:paraId="131B88B4" w14:textId="77777777" w:rsidR="00333812" w:rsidRPr="00DE1EDC" w:rsidRDefault="009F7EDD" w:rsidP="007175EE">
            <w:pPr>
              <w:kinsoku w:val="0"/>
              <w:overflowPunct w:val="0"/>
              <w:autoSpaceDE w:val="0"/>
              <w:autoSpaceDN w:val="0"/>
              <w:spacing w:line="360" w:lineRule="auto"/>
              <w:ind w:leftChars="41" w:left="89"/>
              <w:jc w:val="righ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時間</w:t>
            </w:r>
          </w:p>
        </w:tc>
      </w:tr>
      <w:tr w:rsidR="00CF1052" w14:paraId="131B88B8" w14:textId="77777777" w:rsidTr="008B7DC1">
        <w:trPr>
          <w:trHeight w:val="137"/>
        </w:trPr>
        <w:tc>
          <w:tcPr>
            <w:tcW w:w="3454" w:type="dxa"/>
            <w:gridSpan w:val="4"/>
            <w:tcBorders>
              <w:top w:val="single" w:sz="12" w:space="0" w:color="auto"/>
              <w:left w:val="single" w:sz="12" w:space="0" w:color="auto"/>
              <w:bottom w:val="single" w:sz="12" w:space="0" w:color="auto"/>
            </w:tcBorders>
          </w:tcPr>
          <w:p w14:paraId="131B88B6" w14:textId="77777777" w:rsidR="00CF1052" w:rsidRPr="00DE1EDC" w:rsidRDefault="00E021B2" w:rsidP="00CF1052">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（８</w:t>
            </w:r>
            <w:r w:rsidR="00CF1052">
              <w:rPr>
                <w:rFonts w:ascii="ＭＳ ゴシック" w:eastAsia="ＭＳ ゴシック" w:hAnsi="ＭＳ ゴシック" w:cs="Times New Roman" w:hint="eastAsia"/>
                <w:spacing w:val="2"/>
              </w:rPr>
              <w:t>）</w:t>
            </w:r>
            <w:r w:rsidR="00CF1052" w:rsidRPr="00DE1EDC">
              <w:rPr>
                <w:rFonts w:ascii="ＭＳ ゴシック" w:eastAsia="ＭＳ ゴシック" w:hAnsi="ＭＳ ゴシック" w:cs="Times New Roman" w:hint="eastAsia"/>
                <w:spacing w:val="2"/>
              </w:rPr>
              <w:t xml:space="preserve">　保守管理の計画</w:t>
            </w:r>
          </w:p>
        </w:tc>
        <w:tc>
          <w:tcPr>
            <w:tcW w:w="6379" w:type="dxa"/>
            <w:gridSpan w:val="7"/>
            <w:tcBorders>
              <w:top w:val="single" w:sz="12" w:space="0" w:color="auto"/>
              <w:bottom w:val="single" w:sz="12" w:space="0" w:color="auto"/>
              <w:right w:val="single" w:sz="12" w:space="0" w:color="auto"/>
            </w:tcBorders>
          </w:tcPr>
          <w:p w14:paraId="131B88B7" w14:textId="77777777" w:rsidR="00CF1052" w:rsidRPr="00DE1EDC" w:rsidRDefault="00CF1052" w:rsidP="00CF1052">
            <w:pPr>
              <w:kinsoku w:val="0"/>
              <w:overflowPunct w:val="0"/>
              <w:autoSpaceDE w:val="0"/>
              <w:autoSpaceDN w:val="0"/>
              <w:spacing w:line="360" w:lineRule="auto"/>
              <w:ind w:left="-52"/>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有　・　無</w:t>
            </w:r>
          </w:p>
        </w:tc>
      </w:tr>
      <w:tr w:rsidR="00CF1052" w14:paraId="131B88BA" w14:textId="77777777" w:rsidTr="008B7DC1">
        <w:trPr>
          <w:trHeight w:val="254"/>
        </w:trPr>
        <w:tc>
          <w:tcPr>
            <w:tcW w:w="9833" w:type="dxa"/>
            <w:gridSpan w:val="11"/>
            <w:tcBorders>
              <w:top w:val="single" w:sz="12" w:space="0" w:color="auto"/>
              <w:left w:val="single" w:sz="12" w:space="0" w:color="auto"/>
              <w:bottom w:val="single" w:sz="4" w:space="0" w:color="FFFFFF"/>
              <w:right w:val="single" w:sz="12" w:space="0" w:color="auto"/>
            </w:tcBorders>
          </w:tcPr>
          <w:p w14:paraId="131B88B9" w14:textId="77777777" w:rsidR="00CF1052" w:rsidRPr="00DE1EDC" w:rsidRDefault="00E021B2" w:rsidP="00CF1052">
            <w:pPr>
              <w:kinsoku w:val="0"/>
              <w:overflowPunct w:val="0"/>
              <w:autoSpaceDE w:val="0"/>
              <w:autoSpaceDN w:val="0"/>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w:t>
            </w:r>
            <w:r w:rsidR="00B85E9D">
              <w:rPr>
                <w:rFonts w:ascii="ＭＳ ゴシック" w:eastAsia="ＭＳ ゴシック" w:hAnsi="ＭＳ ゴシック" w:cs="ＭＳ ゴシック" w:hint="eastAsia"/>
              </w:rPr>
              <w:t>９</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施設共同利用率の算定</w:t>
            </w:r>
          </w:p>
        </w:tc>
      </w:tr>
      <w:tr w:rsidR="00CF1052" w14:paraId="131B88BD" w14:textId="77777777" w:rsidTr="008B7DC1">
        <w:trPr>
          <w:trHeight w:val="230"/>
        </w:trPr>
        <w:tc>
          <w:tcPr>
            <w:tcW w:w="8274" w:type="dxa"/>
            <w:gridSpan w:val="10"/>
            <w:tcBorders>
              <w:top w:val="single" w:sz="4" w:space="0" w:color="FFFFFF"/>
              <w:left w:val="single" w:sz="12" w:space="0" w:color="auto"/>
              <w:bottom w:val="single" w:sz="4" w:space="0" w:color="FFFFFF"/>
              <w:right w:val="single" w:sz="4" w:space="0" w:color="FFFFFF"/>
            </w:tcBorders>
          </w:tcPr>
          <w:p w14:paraId="131B88BB" w14:textId="77777777" w:rsidR="00CF1052" w:rsidRPr="00DE1EDC" w:rsidRDefault="00CF1052" w:rsidP="00CF1052">
            <w:pPr>
              <w:kinsoku w:val="0"/>
              <w:overflowPunct w:val="0"/>
              <w:autoSpaceDE w:val="0"/>
              <w:autoSpaceDN w:val="0"/>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 xml:space="preserve">　①　当該検査機器を使用した全患者数</w:t>
            </w:r>
          </w:p>
        </w:tc>
        <w:tc>
          <w:tcPr>
            <w:tcW w:w="1559" w:type="dxa"/>
            <w:tcBorders>
              <w:top w:val="single" w:sz="4" w:space="0" w:color="FFFFFF"/>
              <w:left w:val="single" w:sz="4" w:space="0" w:color="FFFFFF"/>
              <w:bottom w:val="single" w:sz="4" w:space="0" w:color="FFFFFF"/>
              <w:right w:val="single" w:sz="12" w:space="0" w:color="auto"/>
            </w:tcBorders>
          </w:tcPr>
          <w:p w14:paraId="131B88BC"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131B88C1" w14:textId="77777777" w:rsidTr="008B7DC1">
        <w:trPr>
          <w:trHeight w:val="348"/>
        </w:trPr>
        <w:tc>
          <w:tcPr>
            <w:tcW w:w="8274" w:type="dxa"/>
            <w:gridSpan w:val="10"/>
            <w:tcBorders>
              <w:top w:val="single" w:sz="4" w:space="0" w:color="FFFFFF"/>
              <w:left w:val="single" w:sz="12" w:space="0" w:color="auto"/>
              <w:bottom w:val="single" w:sz="4" w:space="0" w:color="FFFFFF"/>
              <w:right w:val="single" w:sz="4" w:space="0" w:color="FFFFFF"/>
            </w:tcBorders>
          </w:tcPr>
          <w:p w14:paraId="131B88BE" w14:textId="77777777" w:rsidR="00CF1052" w:rsidRPr="00DE1EDC" w:rsidRDefault="00CF1052" w:rsidP="00CF1052">
            <w:pPr>
              <w:kinsoku w:val="0"/>
              <w:overflowPunct w:val="0"/>
              <w:autoSpaceDE w:val="0"/>
              <w:autoSpaceDN w:val="0"/>
              <w:ind w:left="432" w:hangingChars="200" w:hanging="432"/>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②　当該検査機器の共同利用を目的として他の保険医療機関からの依頼により検査を行った患者数</w:t>
            </w:r>
          </w:p>
        </w:tc>
        <w:tc>
          <w:tcPr>
            <w:tcW w:w="1559" w:type="dxa"/>
            <w:tcBorders>
              <w:top w:val="single" w:sz="4" w:space="0" w:color="FFFFFF"/>
              <w:left w:val="single" w:sz="4" w:space="0" w:color="FFFFFF"/>
              <w:bottom w:val="single" w:sz="4" w:space="0" w:color="FFFFFF"/>
              <w:right w:val="single" w:sz="12" w:space="0" w:color="auto"/>
            </w:tcBorders>
          </w:tcPr>
          <w:p w14:paraId="131B88BF"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131B88C0"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131B88C5" w14:textId="77777777" w:rsidTr="008B7DC1">
        <w:trPr>
          <w:trHeight w:val="300"/>
        </w:trPr>
        <w:tc>
          <w:tcPr>
            <w:tcW w:w="8274" w:type="dxa"/>
            <w:gridSpan w:val="10"/>
            <w:tcBorders>
              <w:top w:val="single" w:sz="4" w:space="0" w:color="FFFFFF"/>
              <w:left w:val="single" w:sz="12" w:space="0" w:color="auto"/>
              <w:bottom w:val="single" w:sz="4" w:space="0" w:color="FFFFFF"/>
              <w:right w:val="single" w:sz="4" w:space="0" w:color="FFFFFF"/>
            </w:tcBorders>
          </w:tcPr>
          <w:p w14:paraId="131B88C2" w14:textId="77777777" w:rsidR="00CF1052" w:rsidRPr="00DE1EDC" w:rsidRDefault="00CF1052" w:rsidP="00CF1052">
            <w:pPr>
              <w:kinsoku w:val="0"/>
              <w:overflowPunct w:val="0"/>
              <w:autoSpaceDE w:val="0"/>
              <w:autoSpaceDN w:val="0"/>
              <w:ind w:leftChars="100" w:left="432" w:hangingChars="100" w:hanging="216"/>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③　特別の関係にある保険医療機関間での紹介の場合及び検査を実施する保険医療機関へ転医目的で紹介された場合に該当する患者数</w:t>
            </w:r>
          </w:p>
        </w:tc>
        <w:tc>
          <w:tcPr>
            <w:tcW w:w="1559" w:type="dxa"/>
            <w:tcBorders>
              <w:top w:val="single" w:sz="4" w:space="0" w:color="FFFFFF"/>
              <w:left w:val="single" w:sz="4" w:space="0" w:color="FFFFFF"/>
              <w:bottom w:val="single" w:sz="4" w:space="0" w:color="FFFFFF"/>
              <w:right w:val="single" w:sz="12" w:space="0" w:color="auto"/>
            </w:tcBorders>
          </w:tcPr>
          <w:p w14:paraId="131B88C3"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131B88C4"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131B88C8" w14:textId="77777777" w:rsidTr="007175EE">
        <w:trPr>
          <w:trHeight w:val="875"/>
        </w:trPr>
        <w:tc>
          <w:tcPr>
            <w:tcW w:w="9833" w:type="dxa"/>
            <w:gridSpan w:val="11"/>
            <w:tcBorders>
              <w:top w:val="single" w:sz="4" w:space="0" w:color="FFFFFF"/>
              <w:left w:val="single" w:sz="12" w:space="0" w:color="auto"/>
              <w:bottom w:val="single" w:sz="12" w:space="0" w:color="auto"/>
              <w:right w:val="single" w:sz="12" w:space="0" w:color="auto"/>
            </w:tcBorders>
          </w:tcPr>
          <w:p w14:paraId="131B88C6" w14:textId="77777777" w:rsidR="00CF1052" w:rsidRPr="00DE1EDC" w:rsidRDefault="00CF1052" w:rsidP="00CF1052">
            <w:pPr>
              <w:kinsoku w:val="0"/>
              <w:overflowPunct w:val="0"/>
              <w:autoSpaceDE w:val="0"/>
              <w:autoSpaceDN w:val="0"/>
              <w:ind w:leftChars="100" w:left="216"/>
              <w:rPr>
                <w:rFonts w:ascii="ＭＳ ゴシック" w:eastAsia="ＭＳ ゴシック" w:hAnsi="ＭＳ ゴシック" w:cs="ＭＳ ゴシック"/>
              </w:rPr>
            </w:pPr>
            <w:r>
              <w:rPr>
                <w:noProof/>
              </w:rPr>
              <mc:AlternateContent>
                <mc:Choice Requires="wps">
                  <w:drawing>
                    <wp:anchor distT="0" distB="0" distL="114300" distR="114300" simplePos="0" relativeHeight="251658240" behindDoc="0" locked="0" layoutInCell="1" allowOverlap="1" wp14:anchorId="131B893D" wp14:editId="131B893E">
                      <wp:simplePos x="0" y="0"/>
                      <wp:positionH relativeFrom="column">
                        <wp:posOffset>5239385</wp:posOffset>
                      </wp:positionH>
                      <wp:positionV relativeFrom="paragraph">
                        <wp:posOffset>102870</wp:posOffset>
                      </wp:positionV>
                      <wp:extent cx="615950" cy="377825"/>
                      <wp:effectExtent l="0" t="0" r="12700" b="222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77825"/>
                              </a:xfrm>
                              <a:prstGeom prst="rect">
                                <a:avLst/>
                              </a:prstGeom>
                              <a:solidFill>
                                <a:srgbClr val="FFFFFF"/>
                              </a:solidFill>
                              <a:ln w="9525">
                                <a:solidFill>
                                  <a:srgbClr val="000000"/>
                                </a:solidFill>
                                <a:miter lim="800000"/>
                                <a:headEnd/>
                                <a:tailEnd/>
                              </a:ln>
                            </wps:spPr>
                            <wps:txbx>
                              <w:txbxContent>
                                <w:p w14:paraId="131B8943" w14:textId="77777777" w:rsidR="00CF1052" w:rsidRDefault="00CF1052" w:rsidP="00CF1052">
                                  <w:pPr>
                                    <w:spacing w:line="360" w:lineRule="auto"/>
                                    <w:jc w:val="right"/>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B893D" id="_x0000_t202" coordsize="21600,21600" o:spt="202" path="m,l,21600r21600,l21600,xe">
                      <v:stroke joinstyle="miter"/>
                      <v:path gradientshapeok="t" o:connecttype="rect"/>
                    </v:shapetype>
                    <v:shape id="Text Box 14" o:spid="_x0000_s1026" type="#_x0000_t202" style="position:absolute;left:0;text-align:left;margin-left:412.55pt;margin-top:8.1pt;width:48.5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">
                      <v:textbox inset="5.85pt,.85mm,5.85pt,.7pt">
                        <w:txbxContent>
                          <w:p w14:paraId="131B8943" w14:textId="77777777" w:rsidR="00CF1052" w:rsidRDefault="00CF1052" w:rsidP="00CF1052">
                            <w:pPr>
                              <w:spacing w:line="360" w:lineRule="auto"/>
                              <w:jc w:val="right"/>
                            </w:pPr>
                          </w:p>
                        </w:txbxContent>
                      </v:textbox>
                    </v:shape>
                  </w:pict>
                </mc:Fallback>
              </mc:AlternateContent>
            </w:r>
            <w:r w:rsidRPr="00DE1EDC">
              <w:rPr>
                <w:rFonts w:ascii="ＭＳ ゴシック" w:eastAsia="ＭＳ ゴシック" w:hAnsi="ＭＳ ゴシック" w:cs="ＭＳ ゴシック" w:hint="eastAsia"/>
              </w:rPr>
              <w:t>④　施設共同利用率</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r w:rsidRPr="00DE1EDC">
              <w:rPr>
                <w:rFonts w:ascii="ＭＳ ゴシック" w:eastAsia="ＭＳ ゴシック" w:hAnsi="ＭＳ ゴシック" w:cs="ＭＳ ゴシック"/>
              </w:rPr>
              <w:t xml:space="preserve"> </w:t>
            </w:r>
            <w:r w:rsidR="0028705A">
              <w:rPr>
                <w:rFonts w:ascii="ＭＳ ゴシック" w:eastAsia="ＭＳ ゴシック" w:hAnsi="ＭＳ ゴシック" w:cs="ＭＳ ゴシック" w:hint="eastAsia"/>
              </w:rPr>
              <w:t>（②－③）／（①－③）×１００</w:t>
            </w:r>
          </w:p>
          <w:p w14:paraId="131B88C7" w14:textId="77777777" w:rsidR="00CF1052" w:rsidRPr="00DE1EDC" w:rsidRDefault="00CF1052" w:rsidP="00CF1052">
            <w:pPr>
              <w:kinsoku w:val="0"/>
              <w:overflowPunct w:val="0"/>
              <w:autoSpaceDE w:val="0"/>
              <w:autoSpaceDN w:val="0"/>
              <w:ind w:rightChars="30" w:right="65"/>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p>
        </w:tc>
      </w:tr>
    </w:tbl>
    <w:p w14:paraId="131B88C9" w14:textId="77777777" w:rsidR="005B5A9C" w:rsidRPr="00CF1052" w:rsidRDefault="005B5A9C" w:rsidP="00982E89">
      <w:pPr>
        <w:wordWrap/>
        <w:adjustRightInd/>
        <w:spacing w:line="240" w:lineRule="exact"/>
        <w:ind w:rightChars="-160" w:right="-346"/>
        <w:rPr>
          <w:rFonts w:eastAsia="ＭＳ ゴシック" w:hAnsi="Times New Roman" w:cs="ＭＳ ゴシック"/>
        </w:rPr>
      </w:pPr>
    </w:p>
    <w:p w14:paraId="131B88CA" w14:textId="77777777" w:rsidR="005B5A9C" w:rsidRDefault="005B5A9C" w:rsidP="00982E89">
      <w:pPr>
        <w:wordWrap/>
        <w:adjustRightInd/>
        <w:spacing w:line="240" w:lineRule="exact"/>
        <w:ind w:rightChars="-160" w:right="-346"/>
        <w:rPr>
          <w:rFonts w:eastAsia="ＭＳ ゴシック" w:hAnsi="Times New Roman" w:cs="ＭＳ ゴシック"/>
        </w:rPr>
      </w:pPr>
    </w:p>
    <w:p w14:paraId="131B88CB"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CC"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CD"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CE"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CF"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D0"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D1"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131B88D2" w14:textId="77777777" w:rsidR="005B5A9C" w:rsidRPr="001E5703" w:rsidRDefault="005B5A9C" w:rsidP="007175EE">
      <w:pPr>
        <w:kinsoku w:val="0"/>
        <w:wordWrap/>
        <w:adjustRightInd/>
        <w:spacing w:line="240" w:lineRule="exact"/>
        <w:ind w:left="426" w:rightChars="-160" w:right="-346" w:hangingChars="197" w:hanging="426"/>
        <w:rPr>
          <w:rFonts w:ascii="ＭＳ ゴシック" w:eastAsia="ＭＳ ゴシック" w:hAnsi="ＭＳ ゴシック"/>
        </w:rPr>
      </w:pPr>
      <w:r>
        <w:rPr>
          <w:rFonts w:eastAsia="ＭＳ ゴシック" w:hAnsi="Times New Roman" w:cs="ＭＳ ゴシック"/>
        </w:rPr>
        <w:t xml:space="preserve">２　</w:t>
      </w:r>
      <w:r w:rsidRPr="001E5703">
        <w:rPr>
          <w:rFonts w:eastAsia="ＭＳ ゴシック" w:hAnsi="Times New Roman" w:cs="ＭＳ ゴシック"/>
        </w:rPr>
        <w:t>「</w:t>
      </w:r>
      <w:r w:rsidRPr="001E5703">
        <w:rPr>
          <w:rFonts w:ascii="ＭＳ ゴシック" w:eastAsia="ＭＳ ゴシック" w:hAnsi="ＭＳ ゴシック" w:hint="eastAsia"/>
        </w:rPr>
        <w:t>イ</w:t>
      </w:r>
      <w:r w:rsidRPr="001E5703">
        <w:rPr>
          <w:rFonts w:ascii="ＭＳ ゴシック" w:eastAsia="ＭＳ ゴシック" w:hAnsi="ＭＳ ゴシック"/>
        </w:rPr>
        <w:t xml:space="preserve"> 　地域の精神科救急医療体制を確保するために必要な協力等を行っている精神保健指定医による場合」</w:t>
      </w:r>
      <w:r w:rsidR="004C6559" w:rsidRPr="001E5703">
        <w:rPr>
          <w:rFonts w:ascii="ＭＳ ゴシック" w:eastAsia="ＭＳ ゴシック" w:hAnsi="ＭＳ ゴシック"/>
        </w:rPr>
        <w:t>の実績に係る要件</w:t>
      </w:r>
    </w:p>
    <w:p w14:paraId="131B88D3" w14:textId="77777777" w:rsidR="005B5A9C" w:rsidRDefault="005B5A9C" w:rsidP="00982E89">
      <w:pPr>
        <w:wordWrap/>
        <w:adjustRightInd/>
        <w:spacing w:line="240" w:lineRule="exact"/>
        <w:ind w:rightChars="-160" w:right="-346"/>
        <w:rPr>
          <w:rFonts w:eastAsia="ＭＳ ゴシック" w:hAnsi="Times New Roman" w:cs="ＭＳ ゴシック"/>
        </w:rPr>
      </w:pPr>
    </w:p>
    <w:p w14:paraId="131B88D4" w14:textId="77777777" w:rsidR="005B5A9C" w:rsidRDefault="005B5A9C" w:rsidP="00982E89">
      <w:pPr>
        <w:wordWrap/>
        <w:adjustRightInd/>
        <w:spacing w:line="240" w:lineRule="exact"/>
        <w:ind w:rightChars="-160" w:right="-346"/>
        <w:rPr>
          <w:rFonts w:eastAsia="ＭＳ ゴシック" w:hAnsi="Times New Roman" w:cs="ＭＳ ゴシック"/>
        </w:rPr>
      </w:pPr>
    </w:p>
    <w:tbl>
      <w:tblPr>
        <w:tblW w:w="13675" w:type="dxa"/>
        <w:tblInd w:w="40" w:type="dxa"/>
        <w:tblCellMar>
          <w:left w:w="99" w:type="dxa"/>
          <w:right w:w="99" w:type="dxa"/>
        </w:tblCellMar>
        <w:tblLook w:val="04A0" w:firstRow="1" w:lastRow="0" w:firstColumn="1" w:lastColumn="0" w:noHBand="0" w:noVBand="1"/>
      </w:tblPr>
      <w:tblGrid>
        <w:gridCol w:w="613"/>
        <w:gridCol w:w="348"/>
        <w:gridCol w:w="349"/>
        <w:gridCol w:w="4923"/>
        <w:gridCol w:w="1777"/>
        <w:gridCol w:w="1944"/>
        <w:gridCol w:w="3721"/>
      </w:tblGrid>
      <w:tr w:rsidR="004C6559" w:rsidRPr="00011E7D" w14:paraId="131B88D8" w14:textId="77777777" w:rsidTr="00B14000">
        <w:trPr>
          <w:gridAfter w:val="1"/>
          <w:wAfter w:w="3721" w:type="dxa"/>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88D5"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（１）</w:t>
            </w:r>
          </w:p>
        </w:tc>
        <w:tc>
          <w:tcPr>
            <w:tcW w:w="56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B88D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131B88D7"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常時対応型精神科救急医療施設</w:t>
            </w:r>
          </w:p>
        </w:tc>
      </w:tr>
      <w:tr w:rsidR="004C6559" w:rsidRPr="00011E7D" w14:paraId="131B88DC" w14:textId="77777777" w:rsidTr="00B14000">
        <w:trPr>
          <w:gridAfter w:val="1"/>
          <w:wAfter w:w="3721" w:type="dxa"/>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31B88D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131B88D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131B88DB"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身体合併症対応施設</w:t>
            </w:r>
          </w:p>
        </w:tc>
      </w:tr>
      <w:tr w:rsidR="004C6559" w:rsidRPr="00011E7D" w14:paraId="131B88E0" w14:textId="77777777" w:rsidTr="00B14000">
        <w:trPr>
          <w:gridAfter w:val="1"/>
          <w:wAfter w:w="3721" w:type="dxa"/>
          <w:trHeight w:val="340"/>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31B88D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131B88D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131B88DF"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地域搬送受入対応施設</w:t>
            </w:r>
          </w:p>
        </w:tc>
      </w:tr>
      <w:tr w:rsidR="004C6559" w:rsidRPr="00011E7D" w14:paraId="131B88E4" w14:textId="77777777" w:rsidTr="00B14000">
        <w:trPr>
          <w:gridAfter w:val="1"/>
          <w:wAfter w:w="3721" w:type="dxa"/>
          <w:trHeight w:val="385"/>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31B88E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131B88E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131B88E3"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身体合併症後方搬送対応施設</w:t>
            </w:r>
          </w:p>
        </w:tc>
      </w:tr>
      <w:tr w:rsidR="004C6559" w:rsidRPr="00011E7D" w14:paraId="131B88E8" w14:textId="77777777" w:rsidTr="00B14000">
        <w:trPr>
          <w:gridAfter w:val="1"/>
          <w:wAfter w:w="3721" w:type="dxa"/>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B88E5"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（２）</w:t>
            </w:r>
          </w:p>
        </w:tc>
        <w:tc>
          <w:tcPr>
            <w:tcW w:w="5620"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131B88E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131B88E7"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輪番対応型精神科救急医療施設</w:t>
            </w:r>
          </w:p>
        </w:tc>
      </w:tr>
      <w:tr w:rsidR="004C6559" w:rsidRPr="00011E7D" w14:paraId="131B88EC" w14:textId="77777777" w:rsidTr="00B14000">
        <w:trPr>
          <w:gridAfter w:val="1"/>
          <w:wAfter w:w="3721" w:type="dxa"/>
          <w:trHeight w:val="435"/>
        </w:trPr>
        <w:tc>
          <w:tcPr>
            <w:tcW w:w="613" w:type="dxa"/>
            <w:vMerge/>
            <w:tcBorders>
              <w:top w:val="nil"/>
              <w:left w:val="single" w:sz="4" w:space="0" w:color="auto"/>
              <w:bottom w:val="single" w:sz="4" w:space="0" w:color="auto"/>
              <w:right w:val="single" w:sz="4" w:space="0" w:color="auto"/>
            </w:tcBorders>
            <w:vAlign w:val="center"/>
            <w:hideMark/>
          </w:tcPr>
          <w:p w14:paraId="131B88E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nil"/>
              <w:bottom w:val="single" w:sz="4" w:space="0" w:color="auto"/>
              <w:right w:val="single" w:sz="4" w:space="0" w:color="auto"/>
            </w:tcBorders>
            <w:vAlign w:val="center"/>
            <w:hideMark/>
          </w:tcPr>
          <w:p w14:paraId="131B88E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131B88EB"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協力施設</w:t>
            </w:r>
          </w:p>
        </w:tc>
      </w:tr>
      <w:tr w:rsidR="004C6559" w:rsidRPr="00011E7D" w14:paraId="131B88F1"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131B88E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vAlign w:val="center"/>
            <w:hideMark/>
          </w:tcPr>
          <w:p w14:paraId="131B88EE"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p>
        </w:tc>
        <w:tc>
          <w:tcPr>
            <w:tcW w:w="7049" w:type="dxa"/>
            <w:gridSpan w:val="3"/>
            <w:vMerge w:val="restart"/>
            <w:tcBorders>
              <w:top w:val="single" w:sz="4" w:space="0" w:color="auto"/>
              <w:left w:val="single" w:sz="4" w:space="0" w:color="auto"/>
              <w:right w:val="single" w:sz="4" w:space="0" w:color="000000"/>
            </w:tcBorders>
            <w:shd w:val="clear" w:color="auto" w:fill="auto"/>
            <w:vAlign w:val="center"/>
            <w:hideMark/>
          </w:tcPr>
          <w:p w14:paraId="131B88E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の時間外、休日又は深夜における入院件数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1B88F0"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件（≧４件）</w:t>
            </w:r>
          </w:p>
        </w:tc>
      </w:tr>
      <w:tr w:rsidR="004C6559" w:rsidRPr="00011E7D" w14:paraId="131B88F6" w14:textId="77777777" w:rsidTr="00B14000">
        <w:trPr>
          <w:gridAfter w:val="1"/>
          <w:wAfter w:w="3721" w:type="dxa"/>
          <w:trHeight w:val="283"/>
        </w:trPr>
        <w:tc>
          <w:tcPr>
            <w:tcW w:w="613" w:type="dxa"/>
            <w:vMerge/>
            <w:tcBorders>
              <w:top w:val="nil"/>
              <w:left w:val="single" w:sz="4" w:space="0" w:color="auto"/>
              <w:bottom w:val="single" w:sz="4" w:space="0" w:color="auto"/>
              <w:right w:val="single" w:sz="4" w:space="0" w:color="auto"/>
            </w:tcBorders>
            <w:vAlign w:val="center"/>
            <w:hideMark/>
          </w:tcPr>
          <w:p w14:paraId="131B88F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131B88F3"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131B88F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131B88F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131B88FC"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131B88F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131B88F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131B88F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31B88FA"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w:t>
            </w:r>
          </w:p>
        </w:tc>
        <w:tc>
          <w:tcPr>
            <w:tcW w:w="1944"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31B88FB"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件（≧１件）</w:t>
            </w:r>
          </w:p>
        </w:tc>
      </w:tr>
      <w:tr w:rsidR="004C6559" w:rsidRPr="00011E7D" w14:paraId="131B8902"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131B88F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131B88FE"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131B88F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131B890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131B890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131B8908" w14:textId="77777777" w:rsidTr="00B14000">
        <w:trPr>
          <w:gridAfter w:val="1"/>
          <w:wAfter w:w="3721" w:type="dxa"/>
          <w:trHeight w:val="380"/>
        </w:trPr>
        <w:tc>
          <w:tcPr>
            <w:tcW w:w="613" w:type="dxa"/>
            <w:vMerge/>
            <w:tcBorders>
              <w:top w:val="nil"/>
              <w:left w:val="single" w:sz="4" w:space="0" w:color="auto"/>
              <w:bottom w:val="single" w:sz="4" w:space="0" w:color="auto"/>
              <w:right w:val="single" w:sz="4" w:space="0" w:color="auto"/>
            </w:tcBorders>
            <w:vAlign w:val="center"/>
            <w:hideMark/>
          </w:tcPr>
          <w:p w14:paraId="131B890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131B890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131B890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131B890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131B890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131B890D"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131B890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noWrap/>
            <w:vAlign w:val="center"/>
            <w:hideMark/>
          </w:tcPr>
          <w:p w14:paraId="131B890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704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131B890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の時間外、休日又は深夜における外来対応件数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1B890C"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件（≧10件）</w:t>
            </w:r>
          </w:p>
        </w:tc>
      </w:tr>
      <w:tr w:rsidR="004C6559" w:rsidRPr="00011E7D" w14:paraId="131B8912" w14:textId="77777777" w:rsidTr="00B14000">
        <w:trPr>
          <w:gridAfter w:val="1"/>
          <w:wAfter w:w="3721" w:type="dxa"/>
          <w:trHeight w:val="318"/>
        </w:trPr>
        <w:tc>
          <w:tcPr>
            <w:tcW w:w="613" w:type="dxa"/>
            <w:vMerge/>
            <w:tcBorders>
              <w:top w:val="nil"/>
              <w:left w:val="single" w:sz="4" w:space="0" w:color="auto"/>
              <w:bottom w:val="single" w:sz="4" w:space="0" w:color="auto"/>
              <w:right w:val="single" w:sz="4" w:space="0" w:color="auto"/>
            </w:tcBorders>
            <w:vAlign w:val="center"/>
            <w:hideMark/>
          </w:tcPr>
          <w:p w14:paraId="131B890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noWrap/>
            <w:vAlign w:val="center"/>
            <w:hideMark/>
          </w:tcPr>
          <w:p w14:paraId="131B890F"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131B891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131B891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131B8918"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131B891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131B891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131B891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31B8916"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都道府県、市町村、保健所、警察、消防（救急車）等からの依頼件数（夜間、休日又は深夜以外の依頼件数も含む。）。</w:t>
            </w:r>
          </w:p>
        </w:tc>
        <w:tc>
          <w:tcPr>
            <w:tcW w:w="1944"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131B8917"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w:t>
            </w:r>
          </w:p>
        </w:tc>
      </w:tr>
      <w:tr w:rsidR="004C6559" w:rsidRPr="00011E7D" w14:paraId="131B891E"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131B891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131B891A"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131B891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131B891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auto"/>
              <w:bottom w:val="nil"/>
              <w:right w:val="single" w:sz="4" w:space="0" w:color="auto"/>
            </w:tcBorders>
            <w:vAlign w:val="center"/>
            <w:hideMark/>
          </w:tcPr>
          <w:p w14:paraId="131B891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131B8924" w14:textId="77777777" w:rsidTr="00B14000">
        <w:trPr>
          <w:gridAfter w:val="1"/>
          <w:wAfter w:w="3721" w:type="dxa"/>
          <w:trHeight w:val="569"/>
        </w:trPr>
        <w:tc>
          <w:tcPr>
            <w:tcW w:w="613" w:type="dxa"/>
            <w:vMerge/>
            <w:tcBorders>
              <w:top w:val="nil"/>
              <w:left w:val="single" w:sz="4" w:space="0" w:color="auto"/>
              <w:bottom w:val="single" w:sz="4" w:space="0" w:color="auto"/>
              <w:right w:val="single" w:sz="4" w:space="0" w:color="auto"/>
            </w:tcBorders>
            <w:vAlign w:val="center"/>
            <w:hideMark/>
          </w:tcPr>
          <w:p w14:paraId="131B891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131B892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131B892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131B892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131B892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6915C8" w:rsidRPr="00011E7D" w14:paraId="131B8928" w14:textId="77777777" w:rsidTr="000D475C">
        <w:trPr>
          <w:gridAfter w:val="1"/>
          <w:wAfter w:w="3721" w:type="dxa"/>
          <w:trHeight w:val="1046"/>
        </w:trPr>
        <w:tc>
          <w:tcPr>
            <w:tcW w:w="613" w:type="dxa"/>
            <w:vMerge w:val="restart"/>
            <w:tcBorders>
              <w:top w:val="nil"/>
              <w:left w:val="single" w:sz="4" w:space="0" w:color="auto"/>
              <w:right w:val="single" w:sz="4" w:space="0" w:color="auto"/>
            </w:tcBorders>
            <w:shd w:val="clear" w:color="auto" w:fill="auto"/>
            <w:noWrap/>
            <w:vAlign w:val="center"/>
            <w:hideMark/>
          </w:tcPr>
          <w:p w14:paraId="131B8925" w14:textId="77777777" w:rsidR="006915C8" w:rsidRPr="00011E7D" w:rsidRDefault="006915C8"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（３）</w:t>
            </w: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1B8926"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③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w:t>
            </w:r>
            <w:r>
              <w:rPr>
                <w:rFonts w:ascii="ＭＳ Ｐゴシック" w:eastAsia="ＭＳ Ｐゴシック" w:hAnsi="ＭＳ Ｐゴシック" w:cs="ＭＳ Ｐゴシック" w:hint="eastAsia"/>
                <w:sz w:val="22"/>
              </w:rPr>
              <w:t>が、他医療機関で時間外、休日又は深夜の外来診療や、救急医療機関への</w:t>
            </w:r>
            <w:r w:rsidRPr="00011E7D">
              <w:rPr>
                <w:rFonts w:ascii="ＭＳ Ｐゴシック" w:eastAsia="ＭＳ Ｐゴシック" w:hAnsi="ＭＳ Ｐゴシック" w:cs="ＭＳ Ｐゴシック" w:hint="eastAsia"/>
                <w:sz w:val="22"/>
              </w:rPr>
              <w:t>診療協力（外来、当直、対診等）を行った回数</w:t>
            </w:r>
          </w:p>
        </w:tc>
        <w:tc>
          <w:tcPr>
            <w:tcW w:w="19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1B8927" w14:textId="77777777" w:rsidR="006915C8" w:rsidRPr="00011E7D" w:rsidRDefault="006915C8"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回（≧６回）</w:t>
            </w:r>
          </w:p>
        </w:tc>
      </w:tr>
      <w:tr w:rsidR="006915C8" w:rsidRPr="00011E7D" w14:paraId="131B892D" w14:textId="77777777" w:rsidTr="000D475C">
        <w:trPr>
          <w:trHeight w:val="886"/>
        </w:trPr>
        <w:tc>
          <w:tcPr>
            <w:tcW w:w="613" w:type="dxa"/>
            <w:vMerge/>
            <w:tcBorders>
              <w:left w:val="single" w:sz="4" w:space="0" w:color="auto"/>
              <w:bottom w:val="single" w:sz="4" w:space="0" w:color="auto"/>
              <w:right w:val="single" w:sz="4" w:space="0" w:color="auto"/>
            </w:tcBorders>
            <w:shd w:val="clear" w:color="auto" w:fill="auto"/>
            <w:noWrap/>
            <w:vAlign w:val="center"/>
          </w:tcPr>
          <w:p w14:paraId="131B8929" w14:textId="77777777" w:rsidR="006915C8" w:rsidRPr="00011E7D" w:rsidRDefault="006915C8" w:rsidP="00B14000">
            <w:pPr>
              <w:widowControl/>
              <w:spacing w:line="240" w:lineRule="exact"/>
              <w:jc w:val="center"/>
              <w:rPr>
                <w:rFonts w:ascii="ＭＳ Ｐゴシック" w:eastAsia="ＭＳ Ｐゴシック" w:hAnsi="ＭＳ Ｐゴシック" w:cs="ＭＳ Ｐゴシック"/>
                <w:sz w:val="22"/>
              </w:rPr>
            </w:pP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1B892A"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④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の常勤の精神保健指定医が、都道府県等に協力し診察業務等を行った回数</w:t>
            </w:r>
          </w:p>
        </w:tc>
        <w:tc>
          <w:tcPr>
            <w:tcW w:w="194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31B892B" w14:textId="77777777" w:rsidR="006915C8" w:rsidRPr="00011E7D" w:rsidRDefault="006915C8" w:rsidP="00B14000">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回（≧１回）</w:t>
            </w:r>
          </w:p>
        </w:tc>
        <w:tc>
          <w:tcPr>
            <w:tcW w:w="3721" w:type="dxa"/>
            <w:vAlign w:val="center"/>
          </w:tcPr>
          <w:p w14:paraId="131B892C" w14:textId="77777777" w:rsidR="006915C8" w:rsidRPr="00011E7D" w:rsidRDefault="006915C8" w:rsidP="00B14000">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w:t>
            </w:r>
          </w:p>
        </w:tc>
      </w:tr>
    </w:tbl>
    <w:p w14:paraId="131B892E" w14:textId="77777777" w:rsidR="005B5A9C" w:rsidRDefault="005B5A9C" w:rsidP="00982E89">
      <w:pPr>
        <w:wordWrap/>
        <w:adjustRightInd/>
        <w:spacing w:line="240" w:lineRule="exact"/>
        <w:ind w:rightChars="-160" w:right="-346"/>
        <w:rPr>
          <w:rFonts w:eastAsia="ＭＳ ゴシック" w:hAnsi="Times New Roman" w:cs="ＭＳ ゴシック"/>
        </w:rPr>
      </w:pPr>
    </w:p>
    <w:p w14:paraId="131B892F" w14:textId="77777777" w:rsidR="005B5A9C" w:rsidRPr="00510E12" w:rsidRDefault="005B5A9C" w:rsidP="00510E12">
      <w:pPr>
        <w:wordWrap/>
        <w:adjustRightInd/>
        <w:spacing w:line="320" w:lineRule="exact"/>
        <w:ind w:rightChars="-160" w:right="-346"/>
        <w:rPr>
          <w:rFonts w:asciiTheme="majorEastAsia" w:eastAsiaTheme="majorEastAsia" w:hAnsiTheme="majorEastAsia" w:cs="ＭＳ ゴシック"/>
        </w:rPr>
      </w:pPr>
    </w:p>
    <w:p w14:paraId="131B8930" w14:textId="77777777" w:rsidR="00ED5038" w:rsidRPr="00510E12" w:rsidRDefault="00ED5038" w:rsidP="00510E12">
      <w:pPr>
        <w:wordWrap/>
        <w:adjustRightInd/>
        <w:spacing w:line="320" w:lineRule="exact"/>
        <w:ind w:rightChars="-160" w:right="-34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［記載上の注意］</w:t>
      </w:r>
    </w:p>
    <w:p w14:paraId="131B8931" w14:textId="77777777" w:rsidR="00CD5B79" w:rsidRPr="00510E12" w:rsidRDefault="00CD5B79"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１　「１」</w:t>
      </w:r>
      <w:r w:rsidR="000756E6" w:rsidRPr="00510E12">
        <w:rPr>
          <w:rFonts w:asciiTheme="majorEastAsia" w:eastAsiaTheme="majorEastAsia" w:hAnsiTheme="majorEastAsia" w:cs="ＭＳ ゴシック" w:hint="eastAsia"/>
        </w:rPr>
        <w:t>の（</w:t>
      </w:r>
      <w:r w:rsidR="00E021B2" w:rsidRPr="00510E12">
        <w:rPr>
          <w:rFonts w:asciiTheme="majorEastAsia" w:eastAsiaTheme="majorEastAsia" w:hAnsiTheme="majorEastAsia" w:cs="ＭＳ ゴシック" w:hint="eastAsia"/>
        </w:rPr>
        <w:t>２</w:t>
      </w:r>
      <w:r w:rsidR="000756E6" w:rsidRPr="00510E12">
        <w:rPr>
          <w:rFonts w:asciiTheme="majorEastAsia" w:eastAsiaTheme="majorEastAsia" w:hAnsiTheme="majorEastAsia" w:cs="ＭＳ ゴシック" w:hint="eastAsia"/>
        </w:rPr>
        <w:t>）</w:t>
      </w:r>
      <w:r w:rsidR="00BE0296" w:rsidRPr="00510E12">
        <w:rPr>
          <w:rFonts w:asciiTheme="majorEastAsia" w:eastAsiaTheme="majorEastAsia" w:hAnsiTheme="majorEastAsia" w:cs="ＭＳ ゴシック" w:hint="eastAsia"/>
        </w:rPr>
        <w:t>及び</w:t>
      </w:r>
      <w:r w:rsidR="000756E6" w:rsidRPr="00510E12">
        <w:rPr>
          <w:rFonts w:asciiTheme="majorEastAsia" w:eastAsiaTheme="majorEastAsia" w:hAnsiTheme="majorEastAsia" w:cs="ＭＳ ゴシック" w:hint="eastAsia"/>
        </w:rPr>
        <w:t>（</w:t>
      </w:r>
      <w:r w:rsidR="00492650" w:rsidRPr="00510E12">
        <w:rPr>
          <w:rFonts w:asciiTheme="majorEastAsia" w:eastAsiaTheme="majorEastAsia" w:hAnsiTheme="majorEastAsia" w:cs="ＭＳ ゴシック" w:hint="eastAsia"/>
        </w:rPr>
        <w:t>９</w:t>
      </w:r>
      <w:r w:rsidR="000756E6" w:rsidRPr="00510E12">
        <w:rPr>
          <w:rFonts w:asciiTheme="majorEastAsia" w:eastAsiaTheme="majorEastAsia" w:hAnsiTheme="majorEastAsia" w:cs="ＭＳ ゴシック" w:hint="eastAsia"/>
        </w:rPr>
        <w:t>）</w:t>
      </w:r>
      <w:r w:rsidRPr="00510E12">
        <w:rPr>
          <w:rFonts w:asciiTheme="majorEastAsia" w:eastAsiaTheme="majorEastAsia" w:hAnsiTheme="majorEastAsia" w:cs="ＭＳ ゴシック" w:hint="eastAsia"/>
        </w:rPr>
        <w:t>は、特掲施設基準通知第２の４の</w:t>
      </w:r>
      <w:r w:rsidRPr="00510E12">
        <w:rPr>
          <w:rFonts w:asciiTheme="majorEastAsia" w:eastAsiaTheme="majorEastAsia" w:hAnsiTheme="majorEastAsia" w:cs="ＭＳ ゴシック"/>
        </w:rPr>
        <w:t>(2)</w:t>
      </w:r>
      <w:r w:rsidRPr="00510E12">
        <w:rPr>
          <w:rFonts w:asciiTheme="majorEastAsia" w:eastAsiaTheme="majorEastAsia" w:hAnsiTheme="majorEastAsia" w:cs="ＭＳ ゴシック" w:hint="eastAsia"/>
        </w:rPr>
        <w:t>に定める</w:t>
      </w:r>
      <w:r w:rsidR="00BE0296" w:rsidRPr="00510E12">
        <w:rPr>
          <w:rFonts w:asciiTheme="majorEastAsia" w:eastAsiaTheme="majorEastAsia" w:hAnsiTheme="majorEastAsia" w:cs="ＭＳ ゴシック" w:hint="eastAsia"/>
        </w:rPr>
        <w:t>共同利用率</w:t>
      </w:r>
      <w:r w:rsidR="00982E89" w:rsidRPr="00510E12">
        <w:rPr>
          <w:rFonts w:asciiTheme="majorEastAsia" w:eastAsiaTheme="majorEastAsia" w:hAnsiTheme="majorEastAsia" w:cs="ＭＳ ゴシック" w:hint="eastAsia"/>
        </w:rPr>
        <w:t>に</w:t>
      </w:r>
      <w:r w:rsidR="00BE0296" w:rsidRPr="00510E12">
        <w:rPr>
          <w:rFonts w:asciiTheme="majorEastAsia" w:eastAsiaTheme="majorEastAsia" w:hAnsiTheme="majorEastAsia" w:cs="ＭＳ ゴシック" w:hint="eastAsia"/>
        </w:rPr>
        <w:t>係る</w:t>
      </w:r>
      <w:r w:rsidRPr="00510E12">
        <w:rPr>
          <w:rFonts w:asciiTheme="majorEastAsia" w:eastAsiaTheme="majorEastAsia" w:hAnsiTheme="majorEastAsia" w:cs="ＭＳ ゴシック" w:hint="eastAsia"/>
        </w:rPr>
        <w:t>ものであること。</w:t>
      </w:r>
    </w:p>
    <w:p w14:paraId="131B8932" w14:textId="77777777" w:rsidR="00ED5038"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２</w:t>
      </w:r>
      <w:r w:rsidR="00ED5038" w:rsidRPr="00510E12">
        <w:rPr>
          <w:rFonts w:asciiTheme="majorEastAsia" w:eastAsiaTheme="majorEastAsia" w:hAnsiTheme="majorEastAsia" w:cs="ＭＳ ゴシック" w:hint="eastAsia"/>
        </w:rPr>
        <w:t xml:space="preserve">　</w:t>
      </w:r>
      <w:r w:rsidR="0012053D" w:rsidRPr="00510E12">
        <w:rPr>
          <w:rFonts w:asciiTheme="majorEastAsia" w:eastAsiaTheme="majorEastAsia" w:hAnsiTheme="majorEastAsia" w:cs="Times New Roman" w:hint="eastAsia"/>
          <w:spacing w:val="2"/>
        </w:rPr>
        <w:t>「Ｄ２３６－２」の「１」脳外</w:t>
      </w:r>
      <w:r w:rsidR="00CD5B79" w:rsidRPr="00510E12">
        <w:rPr>
          <w:rFonts w:asciiTheme="majorEastAsia" w:eastAsiaTheme="majorEastAsia" w:hAnsiTheme="majorEastAsia" w:cs="Times New Roman" w:hint="eastAsia"/>
          <w:spacing w:val="2"/>
        </w:rPr>
        <w:t>科手術の術前検査に使用するもののみを実施する</w:t>
      </w:r>
      <w:r w:rsidR="00B85E9D" w:rsidRPr="00510E12">
        <w:rPr>
          <w:rFonts w:asciiTheme="majorEastAsia" w:eastAsiaTheme="majorEastAsia" w:hAnsiTheme="majorEastAsia" w:cs="Times New Roman" w:hint="eastAsia"/>
          <w:spacing w:val="2"/>
        </w:rPr>
        <w:t>病院</w:t>
      </w:r>
      <w:r w:rsidR="00CD5B79" w:rsidRPr="00510E12">
        <w:rPr>
          <w:rFonts w:asciiTheme="majorEastAsia" w:eastAsiaTheme="majorEastAsia" w:hAnsiTheme="majorEastAsia" w:cs="Times New Roman" w:hint="eastAsia"/>
          <w:spacing w:val="2"/>
        </w:rPr>
        <w:t>は、</w:t>
      </w:r>
      <w:r w:rsidRPr="00510E12">
        <w:rPr>
          <w:rFonts w:asciiTheme="majorEastAsia" w:eastAsiaTheme="majorEastAsia" w:hAnsiTheme="majorEastAsia" w:cs="Times New Roman" w:hint="eastAsia"/>
          <w:spacing w:val="2"/>
        </w:rPr>
        <w:t>「１」</w:t>
      </w:r>
      <w:r w:rsidR="00324287" w:rsidRPr="00510E12">
        <w:rPr>
          <w:rFonts w:asciiTheme="majorEastAsia" w:eastAsiaTheme="majorEastAsia" w:hAnsiTheme="majorEastAsia" w:cs="Times New Roman" w:hint="eastAsia"/>
          <w:spacing w:val="2"/>
        </w:rPr>
        <w:t>の（１）</w:t>
      </w:r>
      <w:r w:rsidRPr="00510E12">
        <w:rPr>
          <w:rFonts w:asciiTheme="majorEastAsia" w:eastAsiaTheme="majorEastAsia" w:hAnsiTheme="majorEastAsia" w:cs="Times New Roman" w:hint="eastAsia"/>
          <w:spacing w:val="2"/>
        </w:rPr>
        <w:t>、</w:t>
      </w:r>
      <w:r w:rsidR="00324287" w:rsidRPr="00510E12">
        <w:rPr>
          <w:rFonts w:asciiTheme="majorEastAsia" w:eastAsiaTheme="majorEastAsia" w:hAnsiTheme="majorEastAsia" w:cs="Times New Roman" w:hint="eastAsia"/>
          <w:spacing w:val="2"/>
        </w:rPr>
        <w:t>（</w:t>
      </w:r>
      <w:r w:rsidRPr="00510E12">
        <w:rPr>
          <w:rFonts w:asciiTheme="majorEastAsia" w:eastAsiaTheme="majorEastAsia" w:hAnsiTheme="majorEastAsia" w:cs="Times New Roman" w:hint="eastAsia"/>
          <w:spacing w:val="2"/>
        </w:rPr>
        <w:t>２</w:t>
      </w:r>
      <w:r w:rsidR="00324287" w:rsidRPr="00510E12">
        <w:rPr>
          <w:rFonts w:asciiTheme="majorEastAsia" w:eastAsiaTheme="majorEastAsia" w:hAnsiTheme="majorEastAsia" w:cs="Times New Roman" w:hint="eastAsia"/>
          <w:spacing w:val="2"/>
        </w:rPr>
        <w:t>）</w:t>
      </w:r>
      <w:r w:rsidR="00E57EE6"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hint="eastAsia"/>
          <w:spacing w:val="2"/>
        </w:rPr>
        <w:t>及び</w:t>
      </w:r>
      <w:r w:rsidR="00324287" w:rsidRPr="00510E12">
        <w:rPr>
          <w:rFonts w:asciiTheme="majorEastAsia" w:eastAsiaTheme="majorEastAsia" w:hAnsiTheme="majorEastAsia" w:cs="Times New Roman" w:hint="eastAsia"/>
          <w:spacing w:val="2"/>
        </w:rPr>
        <w:t>（</w:t>
      </w:r>
      <w:r w:rsidR="00492650" w:rsidRPr="00510E12">
        <w:rPr>
          <w:rFonts w:asciiTheme="majorEastAsia" w:eastAsiaTheme="majorEastAsia" w:hAnsiTheme="majorEastAsia" w:cs="Times New Roman" w:hint="eastAsia"/>
          <w:spacing w:val="2"/>
        </w:rPr>
        <w:t>９</w:t>
      </w:r>
      <w:r w:rsidR="00324287" w:rsidRPr="00510E12">
        <w:rPr>
          <w:rFonts w:asciiTheme="majorEastAsia" w:eastAsiaTheme="majorEastAsia" w:hAnsiTheme="majorEastAsia" w:cs="Times New Roman" w:hint="eastAsia"/>
          <w:spacing w:val="2"/>
        </w:rPr>
        <w:t>）</w:t>
      </w:r>
      <w:r w:rsidR="0012053D" w:rsidRPr="00510E12">
        <w:rPr>
          <w:rFonts w:asciiTheme="majorEastAsia" w:eastAsiaTheme="majorEastAsia" w:hAnsiTheme="majorEastAsia" w:cs="Times New Roman" w:hint="eastAsia"/>
          <w:spacing w:val="2"/>
        </w:rPr>
        <w:t>のみを記載すること。</w:t>
      </w:r>
    </w:p>
    <w:p w14:paraId="131B8933" w14:textId="77777777" w:rsidR="00EB3395" w:rsidRPr="00510E12" w:rsidRDefault="00982E89" w:rsidP="00510E12">
      <w:pPr>
        <w:wordWrap/>
        <w:spacing w:line="320" w:lineRule="exact"/>
        <w:ind w:leftChars="75" w:left="486" w:hangingChars="150" w:hanging="324"/>
        <w:rPr>
          <w:rFonts w:asciiTheme="majorEastAsia" w:eastAsiaTheme="majorEastAsia" w:hAnsiTheme="majorEastAsia" w:cs="Times New Roman"/>
          <w:color w:val="auto"/>
        </w:rPr>
      </w:pPr>
      <w:r w:rsidRPr="00510E12">
        <w:rPr>
          <w:rFonts w:asciiTheme="majorEastAsia" w:eastAsiaTheme="majorEastAsia" w:hAnsiTheme="majorEastAsia" w:cs="ＭＳ ゴシック" w:hint="eastAsia"/>
        </w:rPr>
        <w:t>３</w:t>
      </w:r>
      <w:r w:rsidR="00386922"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w:t>
      </w:r>
      <w:r w:rsidR="00324287"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６</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及び</w:t>
      </w:r>
      <w:r w:rsidR="00326DB2"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７</w:t>
      </w:r>
      <w:r w:rsidR="00326DB2" w:rsidRPr="00510E12">
        <w:rPr>
          <w:rFonts w:asciiTheme="majorEastAsia" w:eastAsiaTheme="majorEastAsia" w:hAnsiTheme="majorEastAsia" w:hint="eastAsia"/>
        </w:rPr>
        <w:t>）</w:t>
      </w:r>
      <w:r w:rsidR="007D4F6C" w:rsidRPr="00510E12">
        <w:rPr>
          <w:rFonts w:asciiTheme="majorEastAsia" w:eastAsiaTheme="majorEastAsia" w:hAnsiTheme="majorEastAsia" w:hint="eastAsia"/>
        </w:rPr>
        <w:t>の職員の勤務時間について、</w:t>
      </w:r>
      <w:r w:rsidR="00EB3395" w:rsidRPr="00510E12">
        <w:rPr>
          <w:rFonts w:asciiTheme="majorEastAsia" w:eastAsiaTheme="majorEastAsia" w:hAnsiTheme="majorEastAsia" w:hint="eastAsia"/>
        </w:rPr>
        <w:t>就業規則等に定める週あたりの所定労働時間（休憩時間を除く労働時間）を記入すること。</w:t>
      </w:r>
    </w:p>
    <w:p w14:paraId="131B8934" w14:textId="77777777" w:rsidR="00E14561"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４</w:t>
      </w:r>
      <w:r w:rsidR="00E14561"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Times New Roman" w:hint="eastAsia"/>
          <w:spacing w:val="2"/>
        </w:rPr>
        <w:t>「１」の（</w:t>
      </w:r>
      <w:r w:rsidR="00E57EE6" w:rsidRPr="00510E12">
        <w:rPr>
          <w:rFonts w:asciiTheme="majorEastAsia" w:eastAsiaTheme="majorEastAsia" w:hAnsiTheme="majorEastAsia" w:cs="Times New Roman" w:hint="eastAsia"/>
          <w:spacing w:val="2"/>
        </w:rPr>
        <w:t>５</w:t>
      </w:r>
      <w:r w:rsidR="00324287" w:rsidRPr="00510E12">
        <w:rPr>
          <w:rFonts w:asciiTheme="majorEastAsia" w:eastAsiaTheme="majorEastAsia" w:hAnsiTheme="majorEastAsia" w:cs="ＭＳ ゴシック" w:hint="eastAsia"/>
        </w:rPr>
        <w:t>）</w:t>
      </w:r>
      <w:r w:rsidR="00FC5770" w:rsidRPr="00510E12">
        <w:rPr>
          <w:rFonts w:asciiTheme="majorEastAsia" w:eastAsiaTheme="majorEastAsia" w:hAnsiTheme="majorEastAsia" w:hint="eastAsia"/>
        </w:rPr>
        <w:t>については当該症例一覧（実施年月日、患者</w:t>
      </w:r>
      <w:r w:rsidR="00E14561" w:rsidRPr="00510E12">
        <w:rPr>
          <w:rFonts w:asciiTheme="majorEastAsia" w:eastAsiaTheme="majorEastAsia" w:hAnsiTheme="majorEastAsia" w:hint="eastAsia"/>
        </w:rPr>
        <w:t>性別、年齢、主病名）を別添２の様式</w:t>
      </w:r>
      <w:r w:rsidR="00E14561" w:rsidRPr="00510E12">
        <w:rPr>
          <w:rFonts w:asciiTheme="majorEastAsia" w:eastAsiaTheme="majorEastAsia" w:hAnsiTheme="majorEastAsia"/>
        </w:rPr>
        <w:t>52</w:t>
      </w:r>
      <w:r w:rsidR="00E14561" w:rsidRPr="00510E12">
        <w:rPr>
          <w:rFonts w:asciiTheme="majorEastAsia" w:eastAsiaTheme="majorEastAsia" w:hAnsiTheme="majorEastAsia" w:hint="eastAsia"/>
        </w:rPr>
        <w:t>により添付すること。</w:t>
      </w:r>
    </w:p>
    <w:p w14:paraId="131B8935" w14:textId="77777777" w:rsidR="00ED39C9"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５</w:t>
      </w:r>
      <w:r w:rsidR="00ED39C9" w:rsidRPr="00510E12">
        <w:rPr>
          <w:rFonts w:asciiTheme="majorEastAsia" w:eastAsiaTheme="majorEastAsia" w:hAnsiTheme="majorEastAsia" w:cs="ＭＳ ゴシック" w:hint="eastAsia"/>
        </w:rPr>
        <w:t xml:space="preserve">　</w:t>
      </w:r>
      <w:r w:rsidR="00326DB2"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6DB2" w:rsidRPr="00510E12">
        <w:rPr>
          <w:rFonts w:asciiTheme="majorEastAsia" w:eastAsiaTheme="majorEastAsia" w:hAnsiTheme="majorEastAsia" w:cs="ＭＳ ゴシック" w:hint="eastAsia"/>
        </w:rPr>
        <w:t>）</w:t>
      </w:r>
      <w:r w:rsidR="00985810" w:rsidRPr="00510E12">
        <w:rPr>
          <w:rFonts w:asciiTheme="majorEastAsia" w:eastAsiaTheme="majorEastAsia" w:hAnsiTheme="majorEastAsia" w:cs="ＭＳ ゴシック" w:hint="eastAsia"/>
        </w:rPr>
        <w:t>の精神保健指定医について、</w:t>
      </w:r>
      <w:r w:rsidR="002D4ED3" w:rsidRPr="00510E12">
        <w:rPr>
          <w:rFonts w:asciiTheme="majorEastAsia" w:eastAsiaTheme="majorEastAsia" w:hAnsiTheme="majorEastAsia" w:cs="ＭＳ ゴシック" w:hint="eastAsia"/>
        </w:rPr>
        <w:t>指定番号を記載すること</w:t>
      </w:r>
      <w:r w:rsidR="00ED39C9" w:rsidRPr="00510E12">
        <w:rPr>
          <w:rFonts w:asciiTheme="majorEastAsia" w:eastAsiaTheme="majorEastAsia" w:hAnsiTheme="majorEastAsia" w:hint="eastAsia"/>
        </w:rPr>
        <w:t>。</w:t>
      </w:r>
      <w:r w:rsidR="0012053D" w:rsidRPr="00510E12">
        <w:rPr>
          <w:rFonts w:asciiTheme="majorEastAsia" w:eastAsiaTheme="majorEastAsia" w:hAnsiTheme="majorEastAsia" w:hint="eastAsia"/>
        </w:rPr>
        <w:t>また、研修を修了している場合は、修了証等の写し</w:t>
      </w:r>
      <w:r w:rsidR="007776D8" w:rsidRPr="007776D8">
        <w:rPr>
          <w:rFonts w:asciiTheme="majorEastAsia" w:eastAsiaTheme="majorEastAsia" w:hAnsiTheme="majorEastAsia" w:hint="eastAsia"/>
        </w:rPr>
        <w:t>（当該研修の名称、実施主体、修了日及び修了者の氏名等を記載した一覧でも可）</w:t>
      </w:r>
      <w:r w:rsidR="0012053D" w:rsidRPr="00510E12">
        <w:rPr>
          <w:rFonts w:asciiTheme="majorEastAsia" w:eastAsiaTheme="majorEastAsia" w:hAnsiTheme="majorEastAsia" w:hint="eastAsia"/>
        </w:rPr>
        <w:t>を添付すること。</w:t>
      </w:r>
    </w:p>
    <w:p w14:paraId="131B8936"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r w:rsidRPr="00510E12">
        <w:rPr>
          <w:rFonts w:asciiTheme="majorEastAsia" w:eastAsiaTheme="majorEastAsia" w:hAnsiTheme="majorEastAsia" w:cs="Times New Roman" w:hint="eastAsia"/>
          <w:spacing w:val="2"/>
        </w:rPr>
        <w:t>６　「１」の（８）について、当該検査に用いる機器の保守管理の計画を添付すること。</w:t>
      </w:r>
    </w:p>
    <w:p w14:paraId="131B8937" w14:textId="77777777" w:rsidR="00AC1C68" w:rsidRPr="00510E12" w:rsidRDefault="00AC1C68"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７　「１」の（</w:t>
      </w:r>
      <w:r w:rsidR="00492650" w:rsidRPr="00510E12">
        <w:rPr>
          <w:rFonts w:asciiTheme="majorEastAsia" w:eastAsiaTheme="majorEastAsia" w:hAnsiTheme="majorEastAsia" w:cs="ＭＳ ゴシック" w:hint="eastAsia"/>
        </w:rPr>
        <w:t>９</w:t>
      </w:r>
      <w:r w:rsidRPr="00510E12">
        <w:rPr>
          <w:rFonts w:asciiTheme="majorEastAsia" w:eastAsiaTheme="majorEastAsia" w:hAnsiTheme="majorEastAsia" w:cs="ＭＳ ゴシック" w:hint="eastAsia"/>
        </w:rPr>
        <w:t>）について</w:t>
      </w:r>
    </w:p>
    <w:p w14:paraId="131B8938"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Times New Roman"/>
          <w:spacing w:val="2"/>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１</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④による施設利用率が２０％以上であること。</w:t>
      </w:r>
    </w:p>
    <w:p w14:paraId="131B8939"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ＭＳ ゴシック"/>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２</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２０％未満である場合には、それぞれの所定点数の８０／１００に相当する点数により算定するものであるが、当該検査を算定するにあたっては当該届出の必要はあること。</w:t>
      </w:r>
    </w:p>
    <w:p w14:paraId="131B893A" w14:textId="77777777" w:rsidR="00AC1C68" w:rsidRPr="00510E12" w:rsidRDefault="00AC1C68" w:rsidP="00510E12">
      <w:pPr>
        <w:wordWrap/>
        <w:adjustRightInd/>
        <w:spacing w:line="320" w:lineRule="exact"/>
        <w:ind w:leftChars="198" w:left="857" w:rightChars="-160" w:right="-346" w:hangingChars="195" w:hanging="429"/>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 xml:space="preserve">　「Ｄ２３６－２」の「１」脳外科手術の術前検査に使用するものと「２」抑うつ症状の鑑別診断の補助に使用するものの患者数の総数によって算出する。</w:t>
      </w:r>
    </w:p>
    <w:p w14:paraId="131B893B" w14:textId="77777777" w:rsidR="00AC1C68" w:rsidRPr="00510E12" w:rsidRDefault="00AC1C68" w:rsidP="00510E12">
      <w:pPr>
        <w:wordWrap/>
        <w:spacing w:line="320" w:lineRule="exact"/>
        <w:ind w:left="444" w:hangingChars="202" w:hanging="444"/>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 xml:space="preserve">　</w:t>
      </w:r>
      <w:r w:rsidR="0062112A" w:rsidRPr="00510E12">
        <w:rPr>
          <w:rFonts w:asciiTheme="majorEastAsia" w:eastAsiaTheme="majorEastAsia" w:hAnsiTheme="majorEastAsia" w:cs="Times New Roman"/>
          <w:color w:val="000000" w:themeColor="text1"/>
          <w:spacing w:val="2"/>
        </w:rPr>
        <w:t>８</w:t>
      </w:r>
      <w:r w:rsidRPr="00510E12">
        <w:rPr>
          <w:rFonts w:asciiTheme="majorEastAsia" w:eastAsiaTheme="majorEastAsia" w:hAnsiTheme="majorEastAsia" w:cs="Times New Roman"/>
          <w:spacing w:val="2"/>
        </w:rPr>
        <w:t xml:space="preserve">　</w:t>
      </w:r>
      <w:r w:rsidRPr="00510E12">
        <w:rPr>
          <w:rFonts w:asciiTheme="majorEastAsia" w:eastAsiaTheme="majorEastAsia" w:hAnsiTheme="majorEastAsia" w:cs="Times New Roman" w:hint="eastAsia"/>
          <w:spacing w:val="2"/>
        </w:rPr>
        <w:t>「イ</w:t>
      </w:r>
      <w:r w:rsidRPr="00510E12">
        <w:rPr>
          <w:rFonts w:asciiTheme="majorEastAsia" w:eastAsiaTheme="majorEastAsia" w:hAnsiTheme="majorEastAsia" w:cs="Times New Roman"/>
          <w:spacing w:val="2"/>
        </w:rPr>
        <w:t xml:space="preserve"> 　地域の精神科救急医療体制を確保するために必要な協力等を行っている精神保健指定医による場合」</w:t>
      </w:r>
      <w:r w:rsidRPr="00510E12">
        <w:rPr>
          <w:rFonts w:asciiTheme="majorEastAsia" w:eastAsiaTheme="majorEastAsia" w:hAnsiTheme="majorEastAsia" w:hint="eastAsia"/>
        </w:rPr>
        <w:t>を届け出る場合、当該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又は当該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の常勤の精神保健指定医の届出前直近１年間の実績を記載し、「２」の（１）、（２）又は（３）のいずれかの要件を満たすこと。具体的には、（２）の場合、当該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が精神科救急医療体制整備事業のいずれかの施設に該当し①又は②の要件を満たし、（３）の場合、③又は④の要件を満たすこと。実績等については、照会に対し速やかに回答できるように医療機関で保管すること。</w:t>
      </w:r>
    </w:p>
    <w:p w14:paraId="131B893C"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p>
    <w:sectPr w:rsidR="00AC1C68" w:rsidRPr="00510E12" w:rsidSect="004C0485">
      <w:type w:val="continuous"/>
      <w:pgSz w:w="11906" w:h="16838"/>
      <w:pgMar w:top="567" w:right="1094" w:bottom="567"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8941" w14:textId="77777777" w:rsidR="008F6D5C" w:rsidRDefault="008F6D5C">
      <w:r>
        <w:separator/>
      </w:r>
    </w:p>
  </w:endnote>
  <w:endnote w:type="continuationSeparator" w:id="0">
    <w:p w14:paraId="131B8942" w14:textId="77777777" w:rsidR="008F6D5C" w:rsidRDefault="008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893F" w14:textId="77777777" w:rsidR="008F6D5C" w:rsidRDefault="008F6D5C">
      <w:r>
        <w:rPr>
          <w:rFonts w:hAnsi="Times New Roman" w:cs="Times New Roman"/>
          <w:color w:val="auto"/>
          <w:sz w:val="2"/>
          <w:szCs w:val="2"/>
        </w:rPr>
        <w:continuationSeparator/>
      </w:r>
    </w:p>
  </w:footnote>
  <w:footnote w:type="continuationSeparator" w:id="0">
    <w:p w14:paraId="131B8940" w14:textId="77777777" w:rsidR="008F6D5C" w:rsidRDefault="008F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84"/>
    <w:rsid w:val="00003B77"/>
    <w:rsid w:val="00026709"/>
    <w:rsid w:val="00046A4E"/>
    <w:rsid w:val="00062996"/>
    <w:rsid w:val="00065738"/>
    <w:rsid w:val="000756E6"/>
    <w:rsid w:val="0008271E"/>
    <w:rsid w:val="000B3730"/>
    <w:rsid w:val="000E3FAE"/>
    <w:rsid w:val="000F03BA"/>
    <w:rsid w:val="000F3ADC"/>
    <w:rsid w:val="000F55CD"/>
    <w:rsid w:val="000F659A"/>
    <w:rsid w:val="0012053D"/>
    <w:rsid w:val="00127778"/>
    <w:rsid w:val="00150863"/>
    <w:rsid w:val="00155178"/>
    <w:rsid w:val="001634D4"/>
    <w:rsid w:val="00176D1A"/>
    <w:rsid w:val="001B70B5"/>
    <w:rsid w:val="001C5C94"/>
    <w:rsid w:val="001E03F9"/>
    <w:rsid w:val="001E5703"/>
    <w:rsid w:val="00243871"/>
    <w:rsid w:val="00273050"/>
    <w:rsid w:val="00282BA9"/>
    <w:rsid w:val="00282F06"/>
    <w:rsid w:val="0028705A"/>
    <w:rsid w:val="00291B81"/>
    <w:rsid w:val="002B0C49"/>
    <w:rsid w:val="002C2E03"/>
    <w:rsid w:val="002D4ED3"/>
    <w:rsid w:val="00324287"/>
    <w:rsid w:val="00326DB2"/>
    <w:rsid w:val="00333812"/>
    <w:rsid w:val="00360500"/>
    <w:rsid w:val="00386922"/>
    <w:rsid w:val="003F6D52"/>
    <w:rsid w:val="003F7318"/>
    <w:rsid w:val="0044492D"/>
    <w:rsid w:val="00447F84"/>
    <w:rsid w:val="004820FF"/>
    <w:rsid w:val="00482F99"/>
    <w:rsid w:val="0049145C"/>
    <w:rsid w:val="00492650"/>
    <w:rsid w:val="004B4465"/>
    <w:rsid w:val="004B4AA1"/>
    <w:rsid w:val="004C0485"/>
    <w:rsid w:val="004C6559"/>
    <w:rsid w:val="00510E12"/>
    <w:rsid w:val="0051776A"/>
    <w:rsid w:val="00543064"/>
    <w:rsid w:val="005740B2"/>
    <w:rsid w:val="00593629"/>
    <w:rsid w:val="005940F1"/>
    <w:rsid w:val="005A0377"/>
    <w:rsid w:val="005B0F7F"/>
    <w:rsid w:val="005B5A9C"/>
    <w:rsid w:val="005B7B96"/>
    <w:rsid w:val="005D06F0"/>
    <w:rsid w:val="005D225A"/>
    <w:rsid w:val="005D28EC"/>
    <w:rsid w:val="0062112A"/>
    <w:rsid w:val="006309D2"/>
    <w:rsid w:val="00641129"/>
    <w:rsid w:val="006704B6"/>
    <w:rsid w:val="00687B60"/>
    <w:rsid w:val="006915C8"/>
    <w:rsid w:val="006A36AA"/>
    <w:rsid w:val="006C337F"/>
    <w:rsid w:val="007175EE"/>
    <w:rsid w:val="00732065"/>
    <w:rsid w:val="00744E3C"/>
    <w:rsid w:val="00771045"/>
    <w:rsid w:val="00775445"/>
    <w:rsid w:val="007776D8"/>
    <w:rsid w:val="007875F9"/>
    <w:rsid w:val="007C0093"/>
    <w:rsid w:val="007C4A84"/>
    <w:rsid w:val="007D2F94"/>
    <w:rsid w:val="007D4735"/>
    <w:rsid w:val="007D4F6C"/>
    <w:rsid w:val="00862FEC"/>
    <w:rsid w:val="008937BB"/>
    <w:rsid w:val="008B7DC1"/>
    <w:rsid w:val="008C77E5"/>
    <w:rsid w:val="008D164A"/>
    <w:rsid w:val="008E0CE7"/>
    <w:rsid w:val="008E249F"/>
    <w:rsid w:val="008F6D5C"/>
    <w:rsid w:val="009314A6"/>
    <w:rsid w:val="00944F44"/>
    <w:rsid w:val="00972E86"/>
    <w:rsid w:val="00972F15"/>
    <w:rsid w:val="00981573"/>
    <w:rsid w:val="00982E89"/>
    <w:rsid w:val="00985810"/>
    <w:rsid w:val="009F7EDD"/>
    <w:rsid w:val="00A06463"/>
    <w:rsid w:val="00A233C8"/>
    <w:rsid w:val="00A446EB"/>
    <w:rsid w:val="00A80D7B"/>
    <w:rsid w:val="00A97C5B"/>
    <w:rsid w:val="00AC1C68"/>
    <w:rsid w:val="00AF060D"/>
    <w:rsid w:val="00B14000"/>
    <w:rsid w:val="00B43BDD"/>
    <w:rsid w:val="00B45172"/>
    <w:rsid w:val="00B72521"/>
    <w:rsid w:val="00B85E9D"/>
    <w:rsid w:val="00BA15A4"/>
    <w:rsid w:val="00BE0296"/>
    <w:rsid w:val="00C0294E"/>
    <w:rsid w:val="00C073C2"/>
    <w:rsid w:val="00C207E5"/>
    <w:rsid w:val="00C22956"/>
    <w:rsid w:val="00C32735"/>
    <w:rsid w:val="00C90CD4"/>
    <w:rsid w:val="00CB26FE"/>
    <w:rsid w:val="00CD402D"/>
    <w:rsid w:val="00CD5B79"/>
    <w:rsid w:val="00CF1052"/>
    <w:rsid w:val="00D00F0C"/>
    <w:rsid w:val="00D230B6"/>
    <w:rsid w:val="00D432AA"/>
    <w:rsid w:val="00D8290F"/>
    <w:rsid w:val="00D87D2D"/>
    <w:rsid w:val="00DA70F1"/>
    <w:rsid w:val="00DE1EDC"/>
    <w:rsid w:val="00DE3F90"/>
    <w:rsid w:val="00E0103E"/>
    <w:rsid w:val="00E021B2"/>
    <w:rsid w:val="00E14561"/>
    <w:rsid w:val="00E52D14"/>
    <w:rsid w:val="00E55235"/>
    <w:rsid w:val="00E57EE6"/>
    <w:rsid w:val="00E7577B"/>
    <w:rsid w:val="00EA6036"/>
    <w:rsid w:val="00EB3395"/>
    <w:rsid w:val="00EC634A"/>
    <w:rsid w:val="00ED39C9"/>
    <w:rsid w:val="00ED5038"/>
    <w:rsid w:val="00EE58DD"/>
    <w:rsid w:val="00EE62CE"/>
    <w:rsid w:val="00F155DD"/>
    <w:rsid w:val="00F17CC9"/>
    <w:rsid w:val="00F258A3"/>
    <w:rsid w:val="00FC5770"/>
    <w:rsid w:val="00FD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31B88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link w:val="ab"/>
    <w:uiPriority w:val="99"/>
    <w:semiHidden/>
    <w:locked/>
    <w:rsid w:val="00972E86"/>
    <w:rPr>
      <w:rFonts w:ascii="Arial" w:eastAsia="ＭＳ ゴシック" w:hAnsi="Arial" w:cs="Times New Roman"/>
      <w:color w:val="000000"/>
      <w:kern w:val="0"/>
      <w:sz w:val="18"/>
      <w:szCs w:val="18"/>
    </w:rPr>
  </w:style>
  <w:style w:type="character" w:styleId="ad">
    <w:name w:val="annotation reference"/>
    <w:uiPriority w:val="99"/>
    <w:rsid w:val="005A0377"/>
    <w:rPr>
      <w:rFonts w:cs="Times New Roman"/>
      <w:sz w:val="18"/>
      <w:szCs w:val="18"/>
    </w:rPr>
  </w:style>
  <w:style w:type="paragraph" w:styleId="ae">
    <w:name w:val="annotation text"/>
    <w:basedOn w:val="a"/>
    <w:link w:val="af"/>
    <w:uiPriority w:val="99"/>
    <w:rsid w:val="005A0377"/>
  </w:style>
  <w:style w:type="character" w:customStyle="1" w:styleId="af">
    <w:name w:val="コメント文字列 (文字)"/>
    <w:link w:val="ae"/>
    <w:uiPriority w:val="99"/>
    <w:locked/>
    <w:rsid w:val="005A0377"/>
    <w:rPr>
      <w:rFonts w:ascii="ＭＳ 明朝" w:eastAsia="ＭＳ 明朝" w:cs="ＭＳ 明朝"/>
      <w:color w:val="000000"/>
      <w:kern w:val="0"/>
    </w:rPr>
  </w:style>
  <w:style w:type="paragraph" w:styleId="af0">
    <w:name w:val="annotation subject"/>
    <w:basedOn w:val="ae"/>
    <w:next w:val="ae"/>
    <w:link w:val="af1"/>
    <w:uiPriority w:val="99"/>
    <w:rsid w:val="005A0377"/>
    <w:rPr>
      <w:b/>
      <w:bCs/>
    </w:rPr>
  </w:style>
  <w:style w:type="character" w:customStyle="1" w:styleId="af1">
    <w:name w:val="コメント内容 (文字)"/>
    <w:link w:val="af0"/>
    <w:uiPriority w:val="99"/>
    <w:locked/>
    <w:rsid w:val="005A0377"/>
    <w:rPr>
      <w:rFonts w:ascii="ＭＳ 明朝" w:eastAsia="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75195">
      <w:bodyDiv w:val="1"/>
      <w:marLeft w:val="0"/>
      <w:marRight w:val="0"/>
      <w:marTop w:val="0"/>
      <w:marBottom w:val="0"/>
      <w:divBdr>
        <w:top w:val="none" w:sz="0" w:space="0" w:color="auto"/>
        <w:left w:val="none" w:sz="0" w:space="0" w:color="auto"/>
        <w:bottom w:val="none" w:sz="0" w:space="0" w:color="auto"/>
        <w:right w:val="none" w:sz="0" w:space="0" w:color="auto"/>
      </w:divBdr>
    </w:div>
    <w:div w:id="192730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2076</Words>
  <Characters>366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2024-04-25T10:20:00Z</dcterms:created>
  <dcterms:modified xsi:type="dcterms:W3CDTF">2024-04-25T10:20:00Z</dcterms:modified>
</cp:coreProperties>
</file>