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C36E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2E53">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52E5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F9A504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52E53">
              <w:rPr>
                <w:rFonts w:hint="eastAsia"/>
                <w:color w:val="auto"/>
                <w:sz w:val="36"/>
                <w:szCs w:val="36"/>
              </w:rPr>
              <w:t>病棟薬剤業務実施加算２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4288A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2E53">
              <w:rPr>
                <w:rFonts w:hAnsi="Times New Roman" w:cs="Times New Roman" w:hint="eastAsia"/>
                <w:spacing w:val="4"/>
                <w:sz w:val="20"/>
                <w:szCs w:val="20"/>
              </w:rPr>
              <w:t>1-097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52E53"/>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4990BB-8042-4EBE-B53E-633B230F91F8}"/>
</file>

<file path=customXml/itemProps2.xml><?xml version="1.0" encoding="utf-8"?>
<ds:datastoreItem xmlns:ds="http://schemas.openxmlformats.org/officeDocument/2006/customXml" ds:itemID="{5AD40E9B-1829-46B0-A1F4-03EE008098AA}"/>
</file>

<file path=customXml/itemProps3.xml><?xml version="1.0" encoding="utf-8"?>
<ds:datastoreItem xmlns:ds="http://schemas.openxmlformats.org/officeDocument/2006/customXml" ds:itemID="{97FFC6A8-B0CC-4604-B89A-ABE1F11ADB4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