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6A1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0FF8">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10FF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BE8B4D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10FF8">
              <w:rPr>
                <w:rFonts w:hint="eastAsia"/>
                <w:color w:val="auto"/>
                <w:sz w:val="36"/>
                <w:szCs w:val="36"/>
              </w:rPr>
              <w:t>特殊疾患病棟入院料１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3EC928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0FF8">
              <w:rPr>
                <w:rFonts w:hAnsi="Times New Roman" w:cs="Times New Roman" w:hint="eastAsia"/>
                <w:spacing w:val="4"/>
                <w:sz w:val="20"/>
                <w:szCs w:val="20"/>
              </w:rPr>
              <w:t>1-153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0FF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AE05F1-FBBF-46B0-99CD-F823546E099A}"/>
</file>

<file path=customXml/itemProps2.xml><?xml version="1.0" encoding="utf-8"?>
<ds:datastoreItem xmlns:ds="http://schemas.openxmlformats.org/officeDocument/2006/customXml" ds:itemID="{61A220C8-364F-4653-AE21-763056DD0706}"/>
</file>

<file path=customXml/itemProps3.xml><?xml version="1.0" encoding="utf-8"?>
<ds:datastoreItem xmlns:ds="http://schemas.openxmlformats.org/officeDocument/2006/customXml" ds:itemID="{FFEB5FB7-9A55-4017-B825-8B5A5771FE4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