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F530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4E5E">
              <w:rPr>
                <w:rFonts w:hAnsi="Times New Roman" w:cs="Times New Roman" w:hint="eastAsia"/>
                <w:color w:val="auto"/>
                <w:spacing w:val="4"/>
                <w:sz w:val="16"/>
                <w:szCs w:val="16"/>
              </w:rPr>
              <w:t>訪看ＤＸ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5AAA82F" w14:textId="77777777" w:rsidR="00417F44" w:rsidRDefault="006421D2" w:rsidP="001242AD">
            <w:pPr>
              <w:kinsoku w:val="0"/>
              <w:autoSpaceDE w:val="0"/>
              <w:autoSpaceDN w:val="0"/>
              <w:spacing w:line="464" w:lineRule="exact"/>
              <w:ind w:firstLineChars="112" w:firstLine="325"/>
              <w:rPr>
                <w:color w:val="auto"/>
                <w:sz w:val="28"/>
                <w:szCs w:val="28"/>
              </w:rPr>
            </w:pPr>
            <w:r w:rsidRPr="00417F44">
              <w:rPr>
                <w:rFonts w:hint="eastAsia"/>
                <w:sz w:val="28"/>
                <w:szCs w:val="28"/>
              </w:rPr>
              <w:t>［</w:t>
            </w:r>
            <w:r w:rsidR="00DA4E5E" w:rsidRPr="00417F44">
              <w:rPr>
                <w:rFonts w:hint="eastAsia"/>
                <w:color w:val="auto"/>
                <w:sz w:val="28"/>
                <w:szCs w:val="28"/>
              </w:rPr>
              <w:t>在宅患者訪問看護・指導料の注</w:t>
            </w:r>
            <w:r w:rsidR="00C80F5A" w:rsidRPr="00417F44">
              <w:rPr>
                <w:rFonts w:hint="eastAsia"/>
                <w:color w:val="auto"/>
                <w:sz w:val="28"/>
                <w:szCs w:val="28"/>
              </w:rPr>
              <w:t>17</w:t>
            </w:r>
            <w:r w:rsidR="00DA4E5E" w:rsidRPr="00417F44">
              <w:rPr>
                <w:rFonts w:hint="eastAsia"/>
                <w:color w:val="auto"/>
                <w:sz w:val="28"/>
                <w:szCs w:val="28"/>
              </w:rPr>
              <w:t>（同一建物居住者訪問</w:t>
            </w:r>
          </w:p>
          <w:p w14:paraId="4EFA9A85" w14:textId="77777777" w:rsidR="00417F44" w:rsidRDefault="00DA4E5E" w:rsidP="00417F44">
            <w:pPr>
              <w:kinsoku w:val="0"/>
              <w:autoSpaceDE w:val="0"/>
              <w:autoSpaceDN w:val="0"/>
              <w:spacing w:line="464" w:lineRule="exact"/>
              <w:ind w:firstLineChars="112" w:firstLine="325"/>
              <w:rPr>
                <w:color w:val="auto"/>
                <w:sz w:val="28"/>
                <w:szCs w:val="28"/>
              </w:rPr>
            </w:pPr>
            <w:r w:rsidRPr="00417F44">
              <w:rPr>
                <w:rFonts w:hint="eastAsia"/>
                <w:color w:val="auto"/>
                <w:sz w:val="28"/>
                <w:szCs w:val="28"/>
              </w:rPr>
              <w:t>看護・指導料の注６の規定により準用する場合を含む。）</w:t>
            </w:r>
          </w:p>
          <w:p w14:paraId="4EDA5693" w14:textId="77777777" w:rsidR="00417F44" w:rsidRDefault="00DA4E5E" w:rsidP="00417F44">
            <w:pPr>
              <w:kinsoku w:val="0"/>
              <w:autoSpaceDE w:val="0"/>
              <w:autoSpaceDN w:val="0"/>
              <w:spacing w:line="464" w:lineRule="exact"/>
              <w:ind w:firstLineChars="112" w:firstLine="325"/>
              <w:rPr>
                <w:color w:val="auto"/>
                <w:sz w:val="28"/>
                <w:szCs w:val="28"/>
              </w:rPr>
            </w:pPr>
            <w:r w:rsidRPr="00417F44">
              <w:rPr>
                <w:rFonts w:hint="eastAsia"/>
                <w:color w:val="auto"/>
                <w:sz w:val="28"/>
                <w:szCs w:val="28"/>
              </w:rPr>
              <w:t>及び精神科訪問看護・指導料の注</w:t>
            </w:r>
            <w:r w:rsidR="00C80F5A" w:rsidRPr="00417F44">
              <w:rPr>
                <w:rFonts w:hint="eastAsia"/>
                <w:color w:val="auto"/>
                <w:sz w:val="28"/>
                <w:szCs w:val="28"/>
              </w:rPr>
              <w:t>17</w:t>
            </w:r>
            <w:r w:rsidRPr="00417F44">
              <w:rPr>
                <w:rFonts w:hint="eastAsia"/>
                <w:color w:val="auto"/>
                <w:sz w:val="28"/>
                <w:szCs w:val="28"/>
              </w:rPr>
              <w:t>に規定する訪問看護</w:t>
            </w:r>
          </w:p>
          <w:p w14:paraId="04A4D321" w14:textId="30BA4EE0" w:rsidR="006421D2" w:rsidRDefault="00DA4E5E" w:rsidP="00417F44">
            <w:pPr>
              <w:kinsoku w:val="0"/>
              <w:autoSpaceDE w:val="0"/>
              <w:autoSpaceDN w:val="0"/>
              <w:spacing w:line="464" w:lineRule="exact"/>
              <w:ind w:firstLineChars="112" w:firstLine="325"/>
            </w:pPr>
            <w:r w:rsidRPr="00417F44">
              <w:rPr>
                <w:rFonts w:hint="eastAsia"/>
                <w:color w:val="auto"/>
                <w:sz w:val="28"/>
                <w:szCs w:val="28"/>
              </w:rPr>
              <w:t>医療ＤＸ情報活用加算</w:t>
            </w:r>
            <w:r w:rsidR="007155D3" w:rsidRPr="00417F44">
              <w:rPr>
                <w:rFonts w:hint="eastAsia"/>
                <w:sz w:val="28"/>
                <w:szCs w:val="28"/>
              </w:rPr>
              <w:t xml:space="preserve"> </w:t>
            </w:r>
            <w:r w:rsidR="006421D2" w:rsidRPr="00417F44">
              <w:rPr>
                <w:rFonts w:hint="eastAsia"/>
                <w:sz w:val="28"/>
                <w:szCs w:val="28"/>
              </w:rPr>
              <w:t>］</w:t>
            </w:r>
            <w:r w:rsidR="006421D2">
              <w:rPr>
                <w:rFonts w:hint="eastAsia"/>
              </w:rPr>
              <w:t>の施設基準に係る届出</w:t>
            </w:r>
          </w:p>
          <w:p w14:paraId="4B7BF3AD" w14:textId="7DC318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4E5E">
              <w:rPr>
                <w:rFonts w:hAnsi="Times New Roman" w:cs="Times New Roman" w:hint="eastAsia"/>
                <w:spacing w:val="4"/>
                <w:sz w:val="20"/>
                <w:szCs w:val="20"/>
              </w:rPr>
              <w:t>2-095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6F2E" w14:textId="77777777" w:rsidR="00B2781E" w:rsidRDefault="00B2781E">
      <w:r>
        <w:separator/>
      </w:r>
    </w:p>
  </w:endnote>
  <w:endnote w:type="continuationSeparator" w:id="0">
    <w:p w14:paraId="5B07B325" w14:textId="77777777" w:rsidR="00B2781E" w:rsidRDefault="00B2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133F" w14:textId="77777777" w:rsidR="00B2781E" w:rsidRDefault="00B2781E">
      <w:r>
        <w:rPr>
          <w:rFonts w:hAnsi="Times New Roman" w:cs="Times New Roman"/>
          <w:color w:val="auto"/>
          <w:sz w:val="2"/>
          <w:szCs w:val="2"/>
        </w:rPr>
        <w:continuationSeparator/>
      </w:r>
    </w:p>
  </w:footnote>
  <w:footnote w:type="continuationSeparator" w:id="0">
    <w:p w14:paraId="0A26B743" w14:textId="77777777" w:rsidR="00B2781E" w:rsidRDefault="00B27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6E95"/>
    <w:rsid w:val="0036214F"/>
    <w:rsid w:val="00384452"/>
    <w:rsid w:val="003859F6"/>
    <w:rsid w:val="003C2917"/>
    <w:rsid w:val="003F064A"/>
    <w:rsid w:val="004001CF"/>
    <w:rsid w:val="00417F44"/>
    <w:rsid w:val="00426BCD"/>
    <w:rsid w:val="00455E47"/>
    <w:rsid w:val="004A0190"/>
    <w:rsid w:val="004A1395"/>
    <w:rsid w:val="004A2C38"/>
    <w:rsid w:val="004B16C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2781E"/>
    <w:rsid w:val="00B51736"/>
    <w:rsid w:val="00B64BF9"/>
    <w:rsid w:val="00B67661"/>
    <w:rsid w:val="00B7261F"/>
    <w:rsid w:val="00B91B2F"/>
    <w:rsid w:val="00BE0701"/>
    <w:rsid w:val="00C10ABE"/>
    <w:rsid w:val="00C127C2"/>
    <w:rsid w:val="00C1559C"/>
    <w:rsid w:val="00C274E0"/>
    <w:rsid w:val="00C62559"/>
    <w:rsid w:val="00C63B41"/>
    <w:rsid w:val="00C80F5A"/>
    <w:rsid w:val="00CB278A"/>
    <w:rsid w:val="00CB69EE"/>
    <w:rsid w:val="00CE3906"/>
    <w:rsid w:val="00D025E6"/>
    <w:rsid w:val="00D20807"/>
    <w:rsid w:val="00D458BF"/>
    <w:rsid w:val="00D842A5"/>
    <w:rsid w:val="00DA4E5E"/>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5CAAE5-FB1A-49A9-B5F6-0CA5033D10E6}"/>
</file>

<file path=customXml/itemProps2.xml><?xml version="1.0" encoding="utf-8"?>
<ds:datastoreItem xmlns:ds="http://schemas.openxmlformats.org/officeDocument/2006/customXml" ds:itemID="{CAF35067-EFE5-4902-B105-1271B8E7CDB9}">
  <ds:schemaRefs>
    <ds:schemaRef ds:uri="http://schemas.microsoft.com/sharepoint/v3/contenttype/forms"/>
  </ds:schemaRefs>
</ds:datastoreItem>
</file>

<file path=customXml/itemProps3.xml><?xml version="1.0" encoding="utf-8"?>
<ds:datastoreItem xmlns:ds="http://schemas.openxmlformats.org/officeDocument/2006/customXml" ds:itemID="{F66B75E0-E6E5-4093-972F-A1997D3F44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