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C9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792A">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A792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AA955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A792A">
              <w:rPr>
                <w:rFonts w:hint="eastAsia"/>
                <w:color w:val="auto"/>
                <w:sz w:val="36"/>
                <w:szCs w:val="36"/>
              </w:rPr>
              <w:t>検体検査管理加算（Ⅱ）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26EBC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792A">
              <w:rPr>
                <w:rFonts w:hAnsi="Times New Roman" w:cs="Times New Roman" w:hint="eastAsia"/>
                <w:spacing w:val="4"/>
                <w:sz w:val="20"/>
                <w:szCs w:val="20"/>
              </w:rPr>
              <w:t>2-124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A792A"/>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D203CE-372B-4F05-9EA6-A2B73C239F03}"/>
</file>

<file path=customXml/itemProps2.xml><?xml version="1.0" encoding="utf-8"?>
<ds:datastoreItem xmlns:ds="http://schemas.openxmlformats.org/officeDocument/2006/customXml" ds:itemID="{E923A90D-7BF6-4353-818B-7EA3A9E6C835}"/>
</file>

<file path=customXml/itemProps3.xml><?xml version="1.0" encoding="utf-8"?>
<ds:datastoreItem xmlns:ds="http://schemas.openxmlformats.org/officeDocument/2006/customXml" ds:itemID="{1CF375BB-C16F-4DD4-ACBB-C8DC68D9331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