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02CE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CF3">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6CF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7EC302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A6CF3">
              <w:rPr>
                <w:rFonts w:hint="eastAsia"/>
                <w:color w:val="auto"/>
                <w:sz w:val="36"/>
                <w:szCs w:val="36"/>
              </w:rPr>
              <w:t>補聴器適合検査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C5B72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6CF3">
              <w:rPr>
                <w:rFonts w:hAnsi="Times New Roman" w:cs="Times New Roman" w:hint="eastAsia"/>
                <w:spacing w:val="4"/>
                <w:sz w:val="20"/>
                <w:szCs w:val="20"/>
              </w:rPr>
              <w:t>2-146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6CF3"/>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806D14-6E66-4E28-B7CE-797943B87266}"/>
</file>

<file path=customXml/itemProps2.xml><?xml version="1.0" encoding="utf-8"?>
<ds:datastoreItem xmlns:ds="http://schemas.openxmlformats.org/officeDocument/2006/customXml" ds:itemID="{F49C4666-C39A-49C7-A869-1F27DC977DE1}"/>
</file>

<file path=customXml/itemProps3.xml><?xml version="1.0" encoding="utf-8"?>
<ds:datastoreItem xmlns:ds="http://schemas.openxmlformats.org/officeDocument/2006/customXml" ds:itemID="{6420435A-9AA8-4DF7-8150-01604B29E01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