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2A1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3810">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381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A67EE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3810">
              <w:rPr>
                <w:rFonts w:hint="eastAsia"/>
                <w:color w:val="auto"/>
                <w:sz w:val="36"/>
                <w:szCs w:val="36"/>
              </w:rPr>
              <w:t>歯科技工加算１及び２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CDB7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3810">
              <w:rPr>
                <w:rFonts w:hAnsi="Times New Roman" w:cs="Times New Roman" w:hint="eastAsia"/>
                <w:spacing w:val="4"/>
                <w:sz w:val="20"/>
                <w:szCs w:val="20"/>
              </w:rPr>
              <w:t>2-270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3810"/>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7ED98A-EDCA-471D-B58F-BC3E7D9271DC}"/>
</file>

<file path=customXml/itemProps2.xml><?xml version="1.0" encoding="utf-8"?>
<ds:datastoreItem xmlns:ds="http://schemas.openxmlformats.org/officeDocument/2006/customXml" ds:itemID="{F0AC8462-3B84-4938-926F-C5B4A2F2398C}"/>
</file>

<file path=customXml/itemProps3.xml><?xml version="1.0" encoding="utf-8"?>
<ds:datastoreItem xmlns:ds="http://schemas.openxmlformats.org/officeDocument/2006/customXml" ds:itemID="{2F8A4767-6229-45A3-92FE-90B6BE23C93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