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5AD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8CC">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78C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398B1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478CC">
              <w:rPr>
                <w:rFonts w:hint="eastAsia"/>
                <w:color w:val="auto"/>
                <w:sz w:val="36"/>
                <w:szCs w:val="36"/>
              </w:rPr>
              <w:t>内視鏡下筋層切開術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86DB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478CC">
              <w:rPr>
                <w:rFonts w:hAnsi="Times New Roman" w:cs="Times New Roman" w:hint="eastAsia"/>
                <w:spacing w:val="4"/>
                <w:sz w:val="20"/>
                <w:szCs w:val="20"/>
              </w:rPr>
              <w:t>2-348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478CC"/>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153D10-1735-41F3-8EB2-C25516427E8F}"/>
</file>

<file path=customXml/itemProps2.xml><?xml version="1.0" encoding="utf-8"?>
<ds:datastoreItem xmlns:ds="http://schemas.openxmlformats.org/officeDocument/2006/customXml" ds:itemID="{4FFAA710-312A-4977-A052-57C09AE663BA}"/>
</file>

<file path=customXml/itemProps3.xml><?xml version="1.0" encoding="utf-8"?>
<ds:datastoreItem xmlns:ds="http://schemas.openxmlformats.org/officeDocument/2006/customXml" ds:itemID="{C80A37A4-8E1C-4E4B-9EC8-995848092A1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2024-03-08T11:04:00Z</dcterms:created>
  <dcterms:modified xsi:type="dcterms:W3CDTF">2024-03-08T11:04:00Z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