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8867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2E77">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52E7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50F687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52E77">
              <w:rPr>
                <w:rFonts w:hint="eastAsia"/>
                <w:color w:val="auto"/>
                <w:sz w:val="36"/>
                <w:szCs w:val="36"/>
              </w:rPr>
              <w:t>胸腔鏡下弁形成術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1E65B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52E77">
              <w:rPr>
                <w:rFonts w:hAnsi="Times New Roman" w:cs="Times New Roman" w:hint="eastAsia"/>
                <w:spacing w:val="4"/>
                <w:sz w:val="20"/>
                <w:szCs w:val="20"/>
              </w:rPr>
              <w:t>2-351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2E77"/>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EA22C4-2A77-4A5F-A73A-202CBE8265AE}"/>
</file>

<file path=customXml/itemProps2.xml><?xml version="1.0" encoding="utf-8"?>
<ds:datastoreItem xmlns:ds="http://schemas.openxmlformats.org/officeDocument/2006/customXml" ds:itemID="{E892EEF1-7B5D-4921-935D-A04E720356E5}"/>
</file>

<file path=customXml/itemProps3.xml><?xml version="1.0" encoding="utf-8"?>
<ds:datastoreItem xmlns:ds="http://schemas.openxmlformats.org/officeDocument/2006/customXml" ds:itemID="{C7318587-9559-4EBB-A48A-009E87D30BD1}"/>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2024-03-08T11:04:00Z</dcterms:created>
  <dcterms:modified xsi:type="dcterms:W3CDTF">2024-03-08T11:04:00Z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