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DE34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2A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22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C743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C22A6">
              <w:rPr>
                <w:rFonts w:hint="eastAsia"/>
                <w:color w:val="auto"/>
                <w:sz w:val="36"/>
                <w:szCs w:val="36"/>
              </w:rPr>
              <w:t>経皮的僧帽弁クリップ術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0BF6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22A6">
              <w:rPr>
                <w:rFonts w:hAnsi="Times New Roman" w:cs="Times New Roman" w:hint="eastAsia"/>
                <w:spacing w:val="4"/>
                <w:sz w:val="20"/>
                <w:szCs w:val="20"/>
              </w:rPr>
              <w:t>2-357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22A6"/>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FA38CE-B905-4F96-8081-F9C236C833D9}"/>
</file>

<file path=customXml/itemProps2.xml><?xml version="1.0" encoding="utf-8"?>
<ds:datastoreItem xmlns:ds="http://schemas.openxmlformats.org/officeDocument/2006/customXml" ds:itemID="{7A01D6F6-D8DD-4D1A-A81B-C8758CBD6FE5}"/>
</file>

<file path=customXml/itemProps3.xml><?xml version="1.0" encoding="utf-8"?>
<ds:datastoreItem xmlns:ds="http://schemas.openxmlformats.org/officeDocument/2006/customXml" ds:itemID="{316BF7DC-6BA6-4840-952C-8E75F616894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