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0AB9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657B">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657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95B5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A657B">
              <w:rPr>
                <w:rFonts w:hint="eastAsia"/>
                <w:color w:val="auto"/>
                <w:sz w:val="36"/>
                <w:szCs w:val="36"/>
              </w:rPr>
              <w:t>体外衝撃波胆石破砕術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0EC7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657B">
              <w:rPr>
                <w:rFonts w:hAnsi="Times New Roman" w:cs="Times New Roman" w:hint="eastAsia"/>
                <w:spacing w:val="4"/>
                <w:sz w:val="20"/>
                <w:szCs w:val="20"/>
              </w:rPr>
              <w:t>2-397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A657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7272BF-30EF-49C6-9C70-1234D7924230}"/>
</file>

<file path=customXml/itemProps2.xml><?xml version="1.0" encoding="utf-8"?>
<ds:datastoreItem xmlns:ds="http://schemas.openxmlformats.org/officeDocument/2006/customXml" ds:itemID="{BB1737BF-5106-4C4F-B8C9-5B498214F69E}"/>
</file>

<file path=customXml/itemProps3.xml><?xml version="1.0" encoding="utf-8"?>
<ds:datastoreItem xmlns:ds="http://schemas.openxmlformats.org/officeDocument/2006/customXml" ds:itemID="{03FF392E-5346-4B84-B095-0424F1BEC1E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