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2506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1ADA">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41AD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051C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41ADA">
              <w:rPr>
                <w:rFonts w:hint="eastAsia"/>
                <w:color w:val="auto"/>
                <w:sz w:val="36"/>
                <w:szCs w:val="36"/>
              </w:rPr>
              <w:t>周術期栄養管理実施加算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DE99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1ADA">
              <w:rPr>
                <w:rFonts w:hAnsi="Times New Roman" w:cs="Times New Roman" w:hint="eastAsia"/>
                <w:spacing w:val="4"/>
                <w:sz w:val="20"/>
                <w:szCs w:val="20"/>
              </w:rPr>
              <w:t>2-471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1ADA"/>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01CCDA-FE8C-4571-BBEA-DB08C0C2279C}"/>
</file>

<file path=customXml/itemProps2.xml><?xml version="1.0" encoding="utf-8"?>
<ds:datastoreItem xmlns:ds="http://schemas.openxmlformats.org/officeDocument/2006/customXml" ds:itemID="{034E9FA6-8CC8-4396-8ED0-340CD2EBF472}"/>
</file>

<file path=customXml/itemProps3.xml><?xml version="1.0" encoding="utf-8"?>
<ds:datastoreItem xmlns:ds="http://schemas.openxmlformats.org/officeDocument/2006/customXml" ds:itemID="{B2BFB654-2801-4C12-9C7A-24BD8DF9678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2024-03-08T11:19:00Z</dcterms:created>
  <dcterms:modified xsi:type="dcterms:W3CDTF">2024-03-08T11:19:00Z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