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9A59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022">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4402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ED844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44022">
              <w:rPr>
                <w:rFonts w:hint="eastAsia"/>
                <w:color w:val="auto"/>
                <w:sz w:val="36"/>
                <w:szCs w:val="36"/>
              </w:rPr>
              <w:t>粒子線治療医学管理加算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8F75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4022">
              <w:rPr>
                <w:rFonts w:hAnsi="Times New Roman" w:cs="Times New Roman" w:hint="eastAsia"/>
                <w:spacing w:val="4"/>
                <w:sz w:val="20"/>
                <w:szCs w:val="20"/>
              </w:rPr>
              <w:t>2-506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44022"/>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CC5C3C-2373-4D4F-A0F6-BBE9C65E70B5}"/>
</file>

<file path=customXml/itemProps2.xml><?xml version="1.0" encoding="utf-8"?>
<ds:datastoreItem xmlns:ds="http://schemas.openxmlformats.org/officeDocument/2006/customXml" ds:itemID="{D936329B-9A71-460D-8BAC-E32AFCD4EE2D}"/>
</file>

<file path=customXml/itemProps3.xml><?xml version="1.0" encoding="utf-8"?>
<ds:datastoreItem xmlns:ds="http://schemas.openxmlformats.org/officeDocument/2006/customXml" ds:itemID="{CC1D56FC-8975-4450-AC83-B2853A6B594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2024-03-08T11:26:00Z</dcterms:created>
  <dcterms:modified xsi:type="dcterms:W3CDTF">2024-03-08T11:26:00Z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