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D8E7" w14:textId="77777777" w:rsidR="00C757CC" w:rsidRPr="00FA6944" w:rsidRDefault="00C757CC" w:rsidP="00C757CC">
      <w:pPr>
        <w:rPr>
          <w:rFonts w:ascii="ＭＳ ゴシック" w:eastAsia="ＭＳ ゴシック" w:hAnsi="ＭＳ ゴシック"/>
        </w:rPr>
      </w:pPr>
      <w:r w:rsidRPr="00FA6944">
        <w:rPr>
          <w:rFonts w:ascii="ＭＳ ゴシック" w:eastAsia="ＭＳ ゴシック" w:hAnsi="ＭＳ ゴシック" w:hint="eastAsia"/>
        </w:rPr>
        <w:t>様式</w:t>
      </w:r>
      <w:r w:rsidR="00303D3C">
        <w:rPr>
          <w:rFonts w:ascii="ＭＳ ゴシック" w:eastAsia="ＭＳ ゴシック" w:hAnsi="ＭＳ ゴシック" w:hint="eastAsia"/>
        </w:rPr>
        <w:t>8</w:t>
      </w:r>
      <w:r w:rsidR="00303D3C">
        <w:rPr>
          <w:rFonts w:ascii="ＭＳ ゴシック" w:eastAsia="ＭＳ ゴシック" w:hAnsi="ＭＳ ゴシック"/>
        </w:rPr>
        <w:t>7</w:t>
      </w:r>
      <w:r w:rsidR="00303D3C">
        <w:rPr>
          <w:rFonts w:ascii="ＭＳ ゴシック" w:eastAsia="ＭＳ ゴシック" w:hAnsi="ＭＳ ゴシック" w:hint="eastAsia"/>
        </w:rPr>
        <w:t>の5</w:t>
      </w:r>
      <w:r w:rsidR="00303D3C">
        <w:rPr>
          <w:rFonts w:ascii="ＭＳ ゴシック" w:eastAsia="ＭＳ ゴシック" w:hAnsi="ＭＳ ゴシック"/>
        </w:rPr>
        <w:t>6</w:t>
      </w:r>
    </w:p>
    <w:p w14:paraId="1B52DBFA" w14:textId="77777777" w:rsidR="00941F7C" w:rsidRDefault="00941F7C" w:rsidP="00941F7C">
      <w:pPr>
        <w:spacing w:line="36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脳血栓回収療法連携加算</w:t>
      </w:r>
      <w:r w:rsidR="00C757CC" w:rsidRPr="00FA6944">
        <w:rPr>
          <w:rFonts w:ascii="ＭＳ ゴシック" w:eastAsia="ＭＳ ゴシック" w:hAnsi="ＭＳ ゴシック" w:hint="eastAsia"/>
          <w:kern w:val="0"/>
          <w:sz w:val="28"/>
          <w:szCs w:val="28"/>
        </w:rPr>
        <w:t>の</w:t>
      </w:r>
    </w:p>
    <w:p w14:paraId="54CDD94A" w14:textId="77777777" w:rsidR="00C757CC" w:rsidRDefault="00C757CC" w:rsidP="00941F7C">
      <w:pPr>
        <w:spacing w:line="360" w:lineRule="exact"/>
        <w:jc w:val="center"/>
        <w:rPr>
          <w:rFonts w:ascii="ＭＳ ゴシック" w:eastAsia="ＭＳ ゴシック" w:hAnsi="ＭＳ ゴシック"/>
          <w:kern w:val="0"/>
          <w:sz w:val="28"/>
          <w:szCs w:val="28"/>
        </w:rPr>
      </w:pPr>
      <w:r w:rsidRPr="00FA6944">
        <w:rPr>
          <w:rFonts w:ascii="ＭＳ ゴシック" w:eastAsia="ＭＳ ゴシック" w:hAnsi="ＭＳ ゴシック" w:hint="eastAsia"/>
          <w:kern w:val="0"/>
          <w:sz w:val="28"/>
          <w:szCs w:val="28"/>
        </w:rPr>
        <w:t>施設基準に係る届出書添付書類</w:t>
      </w:r>
    </w:p>
    <w:p w14:paraId="7815D30E" w14:textId="77777777" w:rsidR="00941F7C" w:rsidRDefault="00941F7C" w:rsidP="00941F7C">
      <w:pPr>
        <w:spacing w:line="360" w:lineRule="exact"/>
        <w:jc w:val="center"/>
        <w:rPr>
          <w:rFonts w:ascii="ＭＳ ゴシック" w:eastAsia="ＭＳ ゴシック" w:hAnsi="ＭＳ ゴシック"/>
          <w:kern w:val="0"/>
          <w:sz w:val="28"/>
          <w:szCs w:val="28"/>
        </w:rPr>
      </w:pPr>
    </w:p>
    <w:p w14:paraId="784EC4DB" w14:textId="77777777" w:rsidR="00941F7C" w:rsidRPr="004735C7" w:rsidRDefault="00941F7C" w:rsidP="00C757CC">
      <w:pPr>
        <w:spacing w:line="0" w:lineRule="atLeast"/>
        <w:rPr>
          <w:rFonts w:ascii="ＭＳ ゴシック" w:eastAsia="ＭＳ ゴシック" w:hAnsi="ＭＳ ゴシック"/>
          <w:sz w:val="14"/>
          <w:szCs w:val="14"/>
        </w:rPr>
      </w:pPr>
    </w:p>
    <w:p w14:paraId="00E300AC" w14:textId="77777777" w:rsidR="00941F7C" w:rsidRPr="00941F7C" w:rsidRDefault="00941F7C" w:rsidP="00303D3C">
      <w:pPr>
        <w:spacing w:line="36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脳血栓回収療法連携加算に係る事項</w:t>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0"/>
        <w:gridCol w:w="2800"/>
        <w:gridCol w:w="2695"/>
      </w:tblGrid>
      <w:tr w:rsidR="00C86BEA" w14:paraId="0F8AF6A8" w14:textId="77777777" w:rsidTr="002713CF">
        <w:trPr>
          <w:trHeight w:val="704"/>
        </w:trPr>
        <w:tc>
          <w:tcPr>
            <w:tcW w:w="3140" w:type="dxa"/>
            <w:tcBorders>
              <w:bottom w:val="dotted" w:sz="4" w:space="0" w:color="auto"/>
              <w:right w:val="single" w:sz="4" w:space="0" w:color="auto"/>
            </w:tcBorders>
            <w:vAlign w:val="center"/>
          </w:tcPr>
          <w:p w14:paraId="1F9D6462" w14:textId="308201FD" w:rsidR="00C86BEA" w:rsidRDefault="00C86BEA" w:rsidP="002713CF">
            <w:pPr>
              <w:spacing w:line="0" w:lineRule="atLeast"/>
              <w:rPr>
                <w:rFonts w:ascii="ＭＳ ゴシック" w:eastAsia="ＭＳ ゴシック" w:hAnsi="ＭＳ ゴシック"/>
              </w:rPr>
            </w:pPr>
            <w:r>
              <w:rPr>
                <w:rFonts w:ascii="ＭＳ ゴシック" w:eastAsia="ＭＳ ゴシック" w:hAnsi="ＭＳ ゴシック" w:hint="eastAsia"/>
              </w:rPr>
              <w:t xml:space="preserve">１　</w:t>
            </w:r>
            <w:r w:rsidR="00361EA0">
              <w:rPr>
                <w:rFonts w:ascii="ＭＳ ゴシック" w:eastAsia="ＭＳ ゴシック" w:hAnsi="ＭＳ ゴシック" w:hint="eastAsia"/>
              </w:rPr>
              <w:t>Ａ</w:t>
            </w:r>
            <w:r w:rsidR="003E449F">
              <w:rPr>
                <w:rFonts w:ascii="ＭＳ ゴシック" w:eastAsia="ＭＳ ゴシック" w:hAnsi="ＭＳ ゴシック" w:hint="eastAsia"/>
              </w:rPr>
              <w:t>２０５</w:t>
            </w:r>
            <w:r w:rsidR="00361EA0">
              <w:rPr>
                <w:rFonts w:ascii="ＭＳ ゴシック" w:eastAsia="ＭＳ ゴシック" w:hAnsi="ＭＳ ゴシック" w:hint="eastAsia"/>
              </w:rPr>
              <w:t>－２</w:t>
            </w:r>
            <w:r w:rsidRPr="00C86BEA">
              <w:rPr>
                <w:rFonts w:ascii="ＭＳ ゴシック" w:eastAsia="ＭＳ ゴシック" w:hAnsi="ＭＳ ゴシック" w:hint="eastAsia"/>
              </w:rPr>
              <w:t>超急性期脳卒中加算に関する施設基準における(１)の</w:t>
            </w:r>
            <w:r w:rsidR="00E24087">
              <w:rPr>
                <w:rFonts w:ascii="ＭＳ ゴシック" w:eastAsia="ＭＳ ゴシック" w:hAnsi="ＭＳ ゴシック" w:hint="eastAsia"/>
              </w:rPr>
              <w:t>ア</w:t>
            </w:r>
            <w:r w:rsidRPr="00C86BEA">
              <w:rPr>
                <w:rFonts w:ascii="ＭＳ ゴシック" w:eastAsia="ＭＳ ゴシック" w:hAnsi="ＭＳ ゴシック" w:hint="eastAsia"/>
              </w:rPr>
              <w:t>を満たすものとして当該加算の届出を行っている</w:t>
            </w:r>
            <w:r>
              <w:rPr>
                <w:rFonts w:ascii="ＭＳ ゴシック" w:eastAsia="ＭＳ ゴシック" w:hAnsi="ＭＳ ゴシック" w:hint="eastAsia"/>
              </w:rPr>
              <w:t>施設であること。</w:t>
            </w:r>
          </w:p>
        </w:tc>
        <w:tc>
          <w:tcPr>
            <w:tcW w:w="5495" w:type="dxa"/>
            <w:gridSpan w:val="2"/>
            <w:tcBorders>
              <w:left w:val="single" w:sz="4" w:space="0" w:color="auto"/>
              <w:bottom w:val="dotted" w:sz="4" w:space="0" w:color="auto"/>
            </w:tcBorders>
          </w:tcPr>
          <w:p w14:paraId="7420C948" w14:textId="77777777" w:rsidR="00C86BEA" w:rsidRPr="003A3917" w:rsidRDefault="00C86BEA" w:rsidP="00C86BEA">
            <w:pPr>
              <w:spacing w:line="0" w:lineRule="atLeast"/>
              <w:jc w:val="center"/>
              <w:rPr>
                <w:rFonts w:ascii="ＭＳ ゴシック" w:eastAsia="ＭＳ ゴシック" w:hAnsi="ＭＳ ゴシック"/>
                <w:kern w:val="0"/>
              </w:rPr>
            </w:pPr>
            <w:r w:rsidRPr="003A3917">
              <w:rPr>
                <w:rFonts w:ascii="ＭＳ ゴシック" w:eastAsia="ＭＳ ゴシック" w:hAnsi="ＭＳ ゴシック" w:hint="eastAsia"/>
                <w:kern w:val="0"/>
              </w:rPr>
              <w:t>（□には適合する場合「✓」を記入すること。）</w:t>
            </w:r>
          </w:p>
          <w:p w14:paraId="28D6D804" w14:textId="77777777" w:rsidR="00443659" w:rsidRDefault="00443659" w:rsidP="00C86BEA">
            <w:pPr>
              <w:widowControl/>
              <w:jc w:val="center"/>
              <w:rPr>
                <w:rFonts w:ascii="ＭＳ ゴシック" w:eastAsia="ＭＳ ゴシック" w:hAnsi="ＭＳ ゴシック"/>
              </w:rPr>
            </w:pPr>
          </w:p>
          <w:p w14:paraId="5529CF45" w14:textId="77777777" w:rsidR="00C86BEA" w:rsidRDefault="00C86BEA" w:rsidP="00C86BEA">
            <w:pPr>
              <w:widowControl/>
              <w:jc w:val="center"/>
              <w:rPr>
                <w:rFonts w:ascii="ＭＳ ゴシック" w:eastAsia="ＭＳ ゴシック" w:hAnsi="ＭＳ ゴシック"/>
              </w:rPr>
            </w:pPr>
            <w:r w:rsidRPr="003A3917">
              <w:rPr>
                <w:rFonts w:ascii="ＭＳ ゴシック" w:eastAsia="ＭＳ ゴシック" w:hAnsi="ＭＳ ゴシック" w:hint="eastAsia"/>
              </w:rPr>
              <w:t>□</w:t>
            </w:r>
          </w:p>
          <w:p w14:paraId="40015E49" w14:textId="77777777" w:rsidR="00443659" w:rsidRDefault="00443659" w:rsidP="00C86BEA">
            <w:pPr>
              <w:widowControl/>
              <w:jc w:val="center"/>
              <w:rPr>
                <w:rFonts w:ascii="ＭＳ ゴシック" w:eastAsia="ＭＳ ゴシック" w:hAnsi="ＭＳ ゴシック"/>
                <w:sz w:val="24"/>
              </w:rPr>
            </w:pPr>
          </w:p>
        </w:tc>
      </w:tr>
      <w:tr w:rsidR="00941F7C" w14:paraId="1CBF6989" w14:textId="77777777" w:rsidTr="002B4F2D">
        <w:trPr>
          <w:trHeight w:val="704"/>
        </w:trPr>
        <w:tc>
          <w:tcPr>
            <w:tcW w:w="3140" w:type="dxa"/>
            <w:tcBorders>
              <w:bottom w:val="single" w:sz="4" w:space="0" w:color="auto"/>
              <w:right w:val="single" w:sz="4" w:space="0" w:color="auto"/>
            </w:tcBorders>
            <w:vAlign w:val="center"/>
          </w:tcPr>
          <w:p w14:paraId="6125403B" w14:textId="64E866FE" w:rsidR="00941F7C" w:rsidRDefault="00C86BEA" w:rsidP="00941F7C">
            <w:pPr>
              <w:spacing w:line="0" w:lineRule="atLeast"/>
              <w:rPr>
                <w:rFonts w:ascii="ＭＳ ゴシック" w:eastAsia="ＭＳ ゴシック" w:hAnsi="ＭＳ ゴシック"/>
              </w:rPr>
            </w:pPr>
            <w:r>
              <w:rPr>
                <w:rFonts w:ascii="ＭＳ ゴシック" w:eastAsia="ＭＳ ゴシック" w:hAnsi="ＭＳ ゴシック" w:hint="eastAsia"/>
              </w:rPr>
              <w:t>２</w:t>
            </w:r>
            <w:r w:rsidR="00941F7C" w:rsidRPr="003A3917">
              <w:rPr>
                <w:rFonts w:ascii="ＭＳ ゴシック" w:eastAsia="ＭＳ ゴシック" w:hAnsi="ＭＳ ゴシック" w:hint="eastAsia"/>
              </w:rPr>
              <w:t xml:space="preserve">　</w:t>
            </w:r>
            <w:r w:rsidR="00361EA0">
              <w:rPr>
                <w:rFonts w:ascii="ＭＳ ゴシック" w:eastAsia="ＭＳ ゴシック" w:hAnsi="ＭＳ ゴシック" w:hint="eastAsia"/>
              </w:rPr>
              <w:t>Ａ</w:t>
            </w:r>
            <w:r w:rsidR="003E449F">
              <w:rPr>
                <w:rFonts w:ascii="ＭＳ ゴシック" w:eastAsia="ＭＳ ゴシック" w:hAnsi="ＭＳ ゴシック" w:hint="eastAsia"/>
              </w:rPr>
              <w:t>２０５</w:t>
            </w:r>
            <w:r w:rsidR="00361EA0">
              <w:rPr>
                <w:rFonts w:ascii="ＭＳ ゴシック" w:eastAsia="ＭＳ ゴシック" w:hAnsi="ＭＳ ゴシック" w:hint="eastAsia"/>
              </w:rPr>
              <w:t>－２</w:t>
            </w:r>
            <w:r w:rsidR="00941F7C" w:rsidRPr="00941F7C">
              <w:rPr>
                <w:rFonts w:ascii="ＭＳ ゴシック" w:eastAsia="ＭＳ ゴシック" w:hAnsi="ＭＳ ゴシック" w:hint="eastAsia"/>
              </w:rPr>
              <w:t>超急性期脳卒中加算に関する施設基準における(１)のイを満たすものとして当該加算の届出を行っている他の保険医療機関との間で、脳梗塞患者に対する経皮的脳血栓回収術の適応の可否の判断における連携について協議し、手順書を整備した上で、対象となる患者について当該他の保険医療機関に対して助言を行っている</w:t>
            </w:r>
            <w:r w:rsidR="008C4C11" w:rsidRPr="005B6152">
              <w:rPr>
                <w:rFonts w:ascii="ＭＳ ゴシック" w:eastAsia="ＭＳ ゴシック" w:hAnsi="ＭＳ ゴシック" w:hint="eastAsia"/>
                <w:color w:val="000000" w:themeColor="text1"/>
              </w:rPr>
              <w:t>。</w:t>
            </w:r>
          </w:p>
        </w:tc>
        <w:tc>
          <w:tcPr>
            <w:tcW w:w="2800" w:type="dxa"/>
            <w:tcBorders>
              <w:left w:val="single" w:sz="4" w:space="0" w:color="auto"/>
              <w:bottom w:val="single" w:sz="4" w:space="0" w:color="auto"/>
              <w:right w:val="single" w:sz="4" w:space="0" w:color="auto"/>
            </w:tcBorders>
          </w:tcPr>
          <w:p w14:paraId="6D1DEFEC" w14:textId="77777777" w:rsidR="00941F7C" w:rsidRPr="003A3917" w:rsidRDefault="00941F7C" w:rsidP="00941F7C">
            <w:pPr>
              <w:spacing w:line="0" w:lineRule="atLeast"/>
              <w:jc w:val="center"/>
              <w:rPr>
                <w:rFonts w:ascii="ＭＳ ゴシック" w:eastAsia="ＭＳ ゴシック" w:hAnsi="ＭＳ ゴシック"/>
                <w:kern w:val="0"/>
              </w:rPr>
            </w:pPr>
            <w:r w:rsidRPr="003A3917">
              <w:rPr>
                <w:rFonts w:ascii="ＭＳ ゴシック" w:eastAsia="ＭＳ ゴシック" w:hAnsi="ＭＳ ゴシック" w:hint="eastAsia"/>
                <w:kern w:val="0"/>
              </w:rPr>
              <w:t>（□には適合する場合「✓」を記入すること。）</w:t>
            </w:r>
          </w:p>
          <w:p w14:paraId="308A1E6E" w14:textId="77777777" w:rsidR="00443659" w:rsidRDefault="00443659" w:rsidP="00941F7C">
            <w:pPr>
              <w:spacing w:line="0" w:lineRule="atLeast"/>
              <w:jc w:val="center"/>
              <w:rPr>
                <w:rFonts w:ascii="ＭＳ ゴシック" w:eastAsia="ＭＳ ゴシック" w:hAnsi="ＭＳ ゴシック"/>
              </w:rPr>
            </w:pPr>
          </w:p>
          <w:p w14:paraId="3DBE38CE" w14:textId="77777777" w:rsidR="00941F7C" w:rsidRPr="003A3917" w:rsidRDefault="00941F7C" w:rsidP="00941F7C">
            <w:pPr>
              <w:spacing w:line="0" w:lineRule="atLeast"/>
              <w:jc w:val="center"/>
              <w:rPr>
                <w:rFonts w:ascii="ＭＳ ゴシック" w:eastAsia="ＭＳ ゴシック" w:hAnsi="ＭＳ ゴシック"/>
                <w:kern w:val="0"/>
              </w:rPr>
            </w:pPr>
            <w:r w:rsidRPr="003A3917">
              <w:rPr>
                <w:rFonts w:ascii="ＭＳ ゴシック" w:eastAsia="ＭＳ ゴシック" w:hAnsi="ＭＳ ゴシック" w:hint="eastAsia"/>
              </w:rPr>
              <w:t>□</w:t>
            </w:r>
          </w:p>
        </w:tc>
        <w:tc>
          <w:tcPr>
            <w:tcW w:w="2695" w:type="dxa"/>
            <w:tcBorders>
              <w:left w:val="single" w:sz="4" w:space="0" w:color="auto"/>
              <w:bottom w:val="single" w:sz="4" w:space="0" w:color="auto"/>
            </w:tcBorders>
          </w:tcPr>
          <w:p w14:paraId="4595FE51"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連携先保険医療機関名</w:t>
            </w:r>
          </w:p>
          <w:p w14:paraId="264A4E35"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w:t>
            </w:r>
          </w:p>
          <w:p w14:paraId="0BA7067F"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w:t>
            </w:r>
          </w:p>
          <w:p w14:paraId="21B0F54E" w14:textId="77777777" w:rsidR="00941F7C" w:rsidRDefault="00941F7C" w:rsidP="00941F7C">
            <w:pPr>
              <w:widowControl/>
              <w:jc w:val="center"/>
              <w:rPr>
                <w:rFonts w:ascii="ＭＳ ゴシック" w:eastAsia="ＭＳ ゴシック" w:hAnsi="ＭＳ ゴシック"/>
                <w:sz w:val="24"/>
              </w:rPr>
            </w:pPr>
            <w:r>
              <w:rPr>
                <w:rFonts w:ascii="ＭＳ ゴシック" w:eastAsia="ＭＳ ゴシック" w:hAnsi="ＭＳ ゴシック" w:hint="eastAsia"/>
                <w:sz w:val="24"/>
              </w:rPr>
              <w:t>（　　　　　　　　）</w:t>
            </w:r>
          </w:p>
        </w:tc>
      </w:tr>
    </w:tbl>
    <w:p w14:paraId="76406915" w14:textId="77777777" w:rsidR="00941F7C" w:rsidRDefault="00941F7C" w:rsidP="00C757CC">
      <w:pPr>
        <w:spacing w:line="0" w:lineRule="atLeast"/>
        <w:rPr>
          <w:rFonts w:ascii="ＭＳ ゴシック" w:eastAsia="ＭＳ ゴシック" w:hAnsi="ＭＳ ゴシック"/>
          <w:sz w:val="22"/>
          <w:szCs w:val="22"/>
        </w:rPr>
      </w:pPr>
    </w:p>
    <w:p w14:paraId="200C534D" w14:textId="77777777" w:rsidR="00C757CC" w:rsidRPr="004735C7" w:rsidRDefault="00C757CC" w:rsidP="00C757CC">
      <w:pPr>
        <w:spacing w:line="0" w:lineRule="atLeast"/>
        <w:rPr>
          <w:rFonts w:ascii="ＭＳ ゴシック" w:eastAsia="ＭＳ ゴシック" w:hAnsi="ＭＳ ゴシック"/>
          <w:sz w:val="22"/>
          <w:szCs w:val="22"/>
        </w:rPr>
      </w:pPr>
      <w:r w:rsidRPr="004735C7">
        <w:rPr>
          <w:rFonts w:ascii="ＭＳ ゴシック" w:eastAsia="ＭＳ ゴシック" w:hAnsi="ＭＳ ゴシック" w:hint="eastAsia"/>
          <w:sz w:val="22"/>
          <w:szCs w:val="22"/>
        </w:rPr>
        <w:t>［記載上の注意］</w:t>
      </w:r>
    </w:p>
    <w:p w14:paraId="13E47071" w14:textId="77777777" w:rsidR="00C86BEA" w:rsidRPr="004735C7" w:rsidRDefault="00C86BEA" w:rsidP="004735C7">
      <w:pPr>
        <w:spacing w:line="0" w:lineRule="atLeast"/>
        <w:ind w:leftChars="8" w:left="424" w:hangingChars="185" w:hanging="407"/>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CE49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00443659" w:rsidRPr="00443659">
        <w:rPr>
          <w:rFonts w:ascii="ＭＳ ゴシック" w:eastAsia="ＭＳ ゴシック" w:hAnsi="ＭＳ ゴシック" w:hint="eastAsia"/>
          <w:sz w:val="22"/>
          <w:szCs w:val="22"/>
        </w:rPr>
        <w:t>脳血栓回収療法連携加算</w:t>
      </w:r>
      <w:r>
        <w:rPr>
          <w:rFonts w:ascii="ＭＳ ゴシック" w:eastAsia="ＭＳ ゴシック" w:hAnsi="ＭＳ ゴシック" w:hint="eastAsia"/>
          <w:sz w:val="22"/>
          <w:szCs w:val="22"/>
        </w:rPr>
        <w:t>に係る届出を行う場合においては、</w:t>
      </w:r>
      <w:r w:rsidRPr="004735C7">
        <w:rPr>
          <w:rFonts w:ascii="ＭＳ ゴシック" w:eastAsia="ＭＳ ゴシック" w:hAnsi="ＭＳ ゴシック" w:hint="eastAsia"/>
          <w:sz w:val="22"/>
          <w:szCs w:val="22"/>
        </w:rPr>
        <w:t>脳梗塞患者に対する経皮的脳血栓回収術の適応の可否の判断等について</w:t>
      </w:r>
      <w:r>
        <w:rPr>
          <w:rFonts w:ascii="ＭＳ ゴシック" w:eastAsia="ＭＳ ゴシック" w:hAnsi="ＭＳ ゴシック" w:hint="eastAsia"/>
          <w:sz w:val="22"/>
          <w:szCs w:val="22"/>
        </w:rPr>
        <w:t>の連携に係る手順書を添付すること。</w:t>
      </w:r>
    </w:p>
    <w:sectPr w:rsidR="00C86BEA" w:rsidRPr="004735C7" w:rsidSect="00520BD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CA78" w14:textId="77777777" w:rsidR="008B5B1A" w:rsidRDefault="008B5B1A" w:rsidP="004735C7">
      <w:r>
        <w:separator/>
      </w:r>
    </w:p>
  </w:endnote>
  <w:endnote w:type="continuationSeparator" w:id="0">
    <w:p w14:paraId="22F90B9F" w14:textId="77777777" w:rsidR="008B5B1A" w:rsidRDefault="008B5B1A" w:rsidP="004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98AA" w14:textId="77777777" w:rsidR="008B5B1A" w:rsidRDefault="008B5B1A" w:rsidP="004735C7">
      <w:r>
        <w:separator/>
      </w:r>
    </w:p>
  </w:footnote>
  <w:footnote w:type="continuationSeparator" w:id="0">
    <w:p w14:paraId="5572C90F" w14:textId="77777777" w:rsidR="008B5B1A" w:rsidRDefault="008B5B1A" w:rsidP="0047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329E223A">
      <w:start w:val="8"/>
      <w:numFmt w:val="decimalEnclosedCircle"/>
      <w:lvlText w:val="%1"/>
      <w:lvlJc w:val="left"/>
      <w:pPr>
        <w:tabs>
          <w:tab w:val="num" w:pos="600"/>
        </w:tabs>
        <w:ind w:left="600" w:hanging="360"/>
      </w:pPr>
      <w:rPr>
        <w:rFonts w:hint="default"/>
      </w:rPr>
    </w:lvl>
    <w:lvl w:ilvl="1" w:tplc="52A29F84" w:tentative="1">
      <w:start w:val="1"/>
      <w:numFmt w:val="aiueoFullWidth"/>
      <w:lvlText w:val="(%2)"/>
      <w:lvlJc w:val="left"/>
      <w:pPr>
        <w:tabs>
          <w:tab w:val="num" w:pos="1080"/>
        </w:tabs>
        <w:ind w:left="1080" w:hanging="420"/>
      </w:pPr>
    </w:lvl>
    <w:lvl w:ilvl="2" w:tplc="F29CE97E" w:tentative="1">
      <w:start w:val="1"/>
      <w:numFmt w:val="decimalEnclosedCircle"/>
      <w:lvlText w:val="%3"/>
      <w:lvlJc w:val="left"/>
      <w:pPr>
        <w:tabs>
          <w:tab w:val="num" w:pos="1500"/>
        </w:tabs>
        <w:ind w:left="1500" w:hanging="420"/>
      </w:pPr>
    </w:lvl>
    <w:lvl w:ilvl="3" w:tplc="3AFA0E56" w:tentative="1">
      <w:start w:val="1"/>
      <w:numFmt w:val="decimal"/>
      <w:lvlText w:val="%4."/>
      <w:lvlJc w:val="left"/>
      <w:pPr>
        <w:tabs>
          <w:tab w:val="num" w:pos="1920"/>
        </w:tabs>
        <w:ind w:left="1920" w:hanging="420"/>
      </w:pPr>
    </w:lvl>
    <w:lvl w:ilvl="4" w:tplc="587CE546" w:tentative="1">
      <w:start w:val="1"/>
      <w:numFmt w:val="aiueoFullWidth"/>
      <w:lvlText w:val="(%5)"/>
      <w:lvlJc w:val="left"/>
      <w:pPr>
        <w:tabs>
          <w:tab w:val="num" w:pos="2340"/>
        </w:tabs>
        <w:ind w:left="2340" w:hanging="420"/>
      </w:pPr>
    </w:lvl>
    <w:lvl w:ilvl="5" w:tplc="74AAF822" w:tentative="1">
      <w:start w:val="1"/>
      <w:numFmt w:val="decimalEnclosedCircle"/>
      <w:lvlText w:val="%6"/>
      <w:lvlJc w:val="left"/>
      <w:pPr>
        <w:tabs>
          <w:tab w:val="num" w:pos="2760"/>
        </w:tabs>
        <w:ind w:left="2760" w:hanging="420"/>
      </w:pPr>
    </w:lvl>
    <w:lvl w:ilvl="6" w:tplc="EF52D830" w:tentative="1">
      <w:start w:val="1"/>
      <w:numFmt w:val="decimal"/>
      <w:lvlText w:val="%7."/>
      <w:lvlJc w:val="left"/>
      <w:pPr>
        <w:tabs>
          <w:tab w:val="num" w:pos="3180"/>
        </w:tabs>
        <w:ind w:left="3180" w:hanging="420"/>
      </w:pPr>
    </w:lvl>
    <w:lvl w:ilvl="7" w:tplc="54C0A99A" w:tentative="1">
      <w:start w:val="1"/>
      <w:numFmt w:val="aiueoFullWidth"/>
      <w:lvlText w:val="(%8)"/>
      <w:lvlJc w:val="left"/>
      <w:pPr>
        <w:tabs>
          <w:tab w:val="num" w:pos="3600"/>
        </w:tabs>
        <w:ind w:left="3600" w:hanging="420"/>
      </w:pPr>
    </w:lvl>
    <w:lvl w:ilvl="8" w:tplc="27321448"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886ADF08">
      <w:start w:val="4"/>
      <w:numFmt w:val="decimalEnclosedCircle"/>
      <w:lvlText w:val="%1"/>
      <w:lvlJc w:val="left"/>
      <w:pPr>
        <w:tabs>
          <w:tab w:val="num" w:pos="360"/>
        </w:tabs>
        <w:ind w:left="360" w:hanging="360"/>
      </w:pPr>
      <w:rPr>
        <w:rFonts w:hint="default"/>
      </w:rPr>
    </w:lvl>
    <w:lvl w:ilvl="1" w:tplc="D820DD8C" w:tentative="1">
      <w:start w:val="1"/>
      <w:numFmt w:val="aiueoFullWidth"/>
      <w:lvlText w:val="(%2)"/>
      <w:lvlJc w:val="left"/>
      <w:pPr>
        <w:tabs>
          <w:tab w:val="num" w:pos="840"/>
        </w:tabs>
        <w:ind w:left="840" w:hanging="420"/>
      </w:pPr>
    </w:lvl>
    <w:lvl w:ilvl="2" w:tplc="E8B6170A" w:tentative="1">
      <w:start w:val="1"/>
      <w:numFmt w:val="decimalEnclosedCircle"/>
      <w:lvlText w:val="%3"/>
      <w:lvlJc w:val="left"/>
      <w:pPr>
        <w:tabs>
          <w:tab w:val="num" w:pos="1260"/>
        </w:tabs>
        <w:ind w:left="1260" w:hanging="420"/>
      </w:pPr>
    </w:lvl>
    <w:lvl w:ilvl="3" w:tplc="3A32E542" w:tentative="1">
      <w:start w:val="1"/>
      <w:numFmt w:val="decimal"/>
      <w:lvlText w:val="%4."/>
      <w:lvlJc w:val="left"/>
      <w:pPr>
        <w:tabs>
          <w:tab w:val="num" w:pos="1680"/>
        </w:tabs>
        <w:ind w:left="1680" w:hanging="420"/>
      </w:pPr>
    </w:lvl>
    <w:lvl w:ilvl="4" w:tplc="C2A24594" w:tentative="1">
      <w:start w:val="1"/>
      <w:numFmt w:val="aiueoFullWidth"/>
      <w:lvlText w:val="(%5)"/>
      <w:lvlJc w:val="left"/>
      <w:pPr>
        <w:tabs>
          <w:tab w:val="num" w:pos="2100"/>
        </w:tabs>
        <w:ind w:left="2100" w:hanging="420"/>
      </w:pPr>
    </w:lvl>
    <w:lvl w:ilvl="5" w:tplc="D002578A" w:tentative="1">
      <w:start w:val="1"/>
      <w:numFmt w:val="decimalEnclosedCircle"/>
      <w:lvlText w:val="%6"/>
      <w:lvlJc w:val="left"/>
      <w:pPr>
        <w:tabs>
          <w:tab w:val="num" w:pos="2520"/>
        </w:tabs>
        <w:ind w:left="2520" w:hanging="420"/>
      </w:pPr>
    </w:lvl>
    <w:lvl w:ilvl="6" w:tplc="CA78F6C6" w:tentative="1">
      <w:start w:val="1"/>
      <w:numFmt w:val="decimal"/>
      <w:lvlText w:val="%7."/>
      <w:lvlJc w:val="left"/>
      <w:pPr>
        <w:tabs>
          <w:tab w:val="num" w:pos="2940"/>
        </w:tabs>
        <w:ind w:left="2940" w:hanging="420"/>
      </w:pPr>
    </w:lvl>
    <w:lvl w:ilvl="7" w:tplc="9A1A4828" w:tentative="1">
      <w:start w:val="1"/>
      <w:numFmt w:val="aiueoFullWidth"/>
      <w:lvlText w:val="(%8)"/>
      <w:lvlJc w:val="left"/>
      <w:pPr>
        <w:tabs>
          <w:tab w:val="num" w:pos="3360"/>
        </w:tabs>
        <w:ind w:left="3360" w:hanging="420"/>
      </w:pPr>
    </w:lvl>
    <w:lvl w:ilvl="8" w:tplc="B65691B6"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3F16AEEE">
      <w:start w:val="1"/>
      <w:numFmt w:val="decimalEnclosedCircle"/>
      <w:lvlText w:val="%1"/>
      <w:lvlJc w:val="left"/>
      <w:pPr>
        <w:tabs>
          <w:tab w:val="num" w:pos="480"/>
        </w:tabs>
        <w:ind w:left="480" w:hanging="480"/>
      </w:pPr>
      <w:rPr>
        <w:rFonts w:hint="default"/>
        <w:w w:val="100"/>
      </w:rPr>
    </w:lvl>
    <w:lvl w:ilvl="1" w:tplc="4F2A7DD6" w:tentative="1">
      <w:start w:val="1"/>
      <w:numFmt w:val="aiueoFullWidth"/>
      <w:lvlText w:val="(%2)"/>
      <w:lvlJc w:val="left"/>
      <w:pPr>
        <w:tabs>
          <w:tab w:val="num" w:pos="840"/>
        </w:tabs>
        <w:ind w:left="840" w:hanging="420"/>
      </w:pPr>
    </w:lvl>
    <w:lvl w:ilvl="2" w:tplc="EA4AA230" w:tentative="1">
      <w:start w:val="1"/>
      <w:numFmt w:val="decimalEnclosedCircle"/>
      <w:lvlText w:val="%3"/>
      <w:lvlJc w:val="left"/>
      <w:pPr>
        <w:tabs>
          <w:tab w:val="num" w:pos="1260"/>
        </w:tabs>
        <w:ind w:left="1260" w:hanging="420"/>
      </w:pPr>
    </w:lvl>
    <w:lvl w:ilvl="3" w:tplc="847AAC82" w:tentative="1">
      <w:start w:val="1"/>
      <w:numFmt w:val="decimal"/>
      <w:lvlText w:val="%4."/>
      <w:lvlJc w:val="left"/>
      <w:pPr>
        <w:tabs>
          <w:tab w:val="num" w:pos="1680"/>
        </w:tabs>
        <w:ind w:left="1680" w:hanging="420"/>
      </w:pPr>
    </w:lvl>
    <w:lvl w:ilvl="4" w:tplc="78606C62" w:tentative="1">
      <w:start w:val="1"/>
      <w:numFmt w:val="aiueoFullWidth"/>
      <w:lvlText w:val="(%5)"/>
      <w:lvlJc w:val="left"/>
      <w:pPr>
        <w:tabs>
          <w:tab w:val="num" w:pos="2100"/>
        </w:tabs>
        <w:ind w:left="2100" w:hanging="420"/>
      </w:pPr>
    </w:lvl>
    <w:lvl w:ilvl="5" w:tplc="77461C24" w:tentative="1">
      <w:start w:val="1"/>
      <w:numFmt w:val="decimalEnclosedCircle"/>
      <w:lvlText w:val="%6"/>
      <w:lvlJc w:val="left"/>
      <w:pPr>
        <w:tabs>
          <w:tab w:val="num" w:pos="2520"/>
        </w:tabs>
        <w:ind w:left="2520" w:hanging="420"/>
      </w:pPr>
    </w:lvl>
    <w:lvl w:ilvl="6" w:tplc="DB2224AA" w:tentative="1">
      <w:start w:val="1"/>
      <w:numFmt w:val="decimal"/>
      <w:lvlText w:val="%7."/>
      <w:lvlJc w:val="left"/>
      <w:pPr>
        <w:tabs>
          <w:tab w:val="num" w:pos="2940"/>
        </w:tabs>
        <w:ind w:left="2940" w:hanging="420"/>
      </w:pPr>
    </w:lvl>
    <w:lvl w:ilvl="7" w:tplc="15DCDE0C" w:tentative="1">
      <w:start w:val="1"/>
      <w:numFmt w:val="aiueoFullWidth"/>
      <w:lvlText w:val="(%8)"/>
      <w:lvlJc w:val="left"/>
      <w:pPr>
        <w:tabs>
          <w:tab w:val="num" w:pos="3360"/>
        </w:tabs>
        <w:ind w:left="3360" w:hanging="420"/>
      </w:pPr>
    </w:lvl>
    <w:lvl w:ilvl="8" w:tplc="06AC2CDA"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B0A8A024">
      <w:start w:val="8"/>
      <w:numFmt w:val="decimalEnclosedCircle"/>
      <w:lvlText w:val="%1"/>
      <w:lvlJc w:val="left"/>
      <w:pPr>
        <w:tabs>
          <w:tab w:val="num" w:pos="360"/>
        </w:tabs>
        <w:ind w:left="360" w:hanging="360"/>
      </w:pPr>
      <w:rPr>
        <w:rFonts w:hint="default"/>
      </w:rPr>
    </w:lvl>
    <w:lvl w:ilvl="1" w:tplc="F0709A7C" w:tentative="1">
      <w:start w:val="1"/>
      <w:numFmt w:val="aiueoFullWidth"/>
      <w:lvlText w:val="(%2)"/>
      <w:lvlJc w:val="left"/>
      <w:pPr>
        <w:tabs>
          <w:tab w:val="num" w:pos="840"/>
        </w:tabs>
        <w:ind w:left="840" w:hanging="420"/>
      </w:pPr>
    </w:lvl>
    <w:lvl w:ilvl="2" w:tplc="23303928" w:tentative="1">
      <w:start w:val="1"/>
      <w:numFmt w:val="decimalEnclosedCircle"/>
      <w:lvlText w:val="%3"/>
      <w:lvlJc w:val="left"/>
      <w:pPr>
        <w:tabs>
          <w:tab w:val="num" w:pos="1260"/>
        </w:tabs>
        <w:ind w:left="1260" w:hanging="420"/>
      </w:pPr>
    </w:lvl>
    <w:lvl w:ilvl="3" w:tplc="262E0840" w:tentative="1">
      <w:start w:val="1"/>
      <w:numFmt w:val="decimal"/>
      <w:lvlText w:val="%4."/>
      <w:lvlJc w:val="left"/>
      <w:pPr>
        <w:tabs>
          <w:tab w:val="num" w:pos="1680"/>
        </w:tabs>
        <w:ind w:left="1680" w:hanging="420"/>
      </w:pPr>
    </w:lvl>
    <w:lvl w:ilvl="4" w:tplc="C4127CA6" w:tentative="1">
      <w:start w:val="1"/>
      <w:numFmt w:val="aiueoFullWidth"/>
      <w:lvlText w:val="(%5)"/>
      <w:lvlJc w:val="left"/>
      <w:pPr>
        <w:tabs>
          <w:tab w:val="num" w:pos="2100"/>
        </w:tabs>
        <w:ind w:left="2100" w:hanging="420"/>
      </w:pPr>
    </w:lvl>
    <w:lvl w:ilvl="5" w:tplc="7CC4EA14" w:tentative="1">
      <w:start w:val="1"/>
      <w:numFmt w:val="decimalEnclosedCircle"/>
      <w:lvlText w:val="%6"/>
      <w:lvlJc w:val="left"/>
      <w:pPr>
        <w:tabs>
          <w:tab w:val="num" w:pos="2520"/>
        </w:tabs>
        <w:ind w:left="2520" w:hanging="420"/>
      </w:pPr>
    </w:lvl>
    <w:lvl w:ilvl="6" w:tplc="9FFE7B84" w:tentative="1">
      <w:start w:val="1"/>
      <w:numFmt w:val="decimal"/>
      <w:lvlText w:val="%7."/>
      <w:lvlJc w:val="left"/>
      <w:pPr>
        <w:tabs>
          <w:tab w:val="num" w:pos="2940"/>
        </w:tabs>
        <w:ind w:left="2940" w:hanging="420"/>
      </w:pPr>
    </w:lvl>
    <w:lvl w:ilvl="7" w:tplc="D4A68826" w:tentative="1">
      <w:start w:val="1"/>
      <w:numFmt w:val="aiueoFullWidth"/>
      <w:lvlText w:val="(%8)"/>
      <w:lvlJc w:val="left"/>
      <w:pPr>
        <w:tabs>
          <w:tab w:val="num" w:pos="3360"/>
        </w:tabs>
        <w:ind w:left="3360" w:hanging="420"/>
      </w:pPr>
    </w:lvl>
    <w:lvl w:ilvl="8" w:tplc="96DABC2A"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8F622DEE">
      <w:start w:val="8"/>
      <w:numFmt w:val="decimalEnclosedCircle"/>
      <w:lvlText w:val="%1"/>
      <w:lvlJc w:val="left"/>
      <w:pPr>
        <w:tabs>
          <w:tab w:val="num" w:pos="360"/>
        </w:tabs>
        <w:ind w:left="360" w:hanging="360"/>
      </w:pPr>
      <w:rPr>
        <w:rFonts w:hint="default"/>
      </w:rPr>
    </w:lvl>
    <w:lvl w:ilvl="1" w:tplc="57EEAF18" w:tentative="1">
      <w:start w:val="1"/>
      <w:numFmt w:val="aiueoFullWidth"/>
      <w:lvlText w:val="(%2)"/>
      <w:lvlJc w:val="left"/>
      <w:pPr>
        <w:tabs>
          <w:tab w:val="num" w:pos="840"/>
        </w:tabs>
        <w:ind w:left="840" w:hanging="420"/>
      </w:pPr>
    </w:lvl>
    <w:lvl w:ilvl="2" w:tplc="C276B716" w:tentative="1">
      <w:start w:val="1"/>
      <w:numFmt w:val="decimalEnclosedCircle"/>
      <w:lvlText w:val="%3"/>
      <w:lvlJc w:val="left"/>
      <w:pPr>
        <w:tabs>
          <w:tab w:val="num" w:pos="1260"/>
        </w:tabs>
        <w:ind w:left="1260" w:hanging="420"/>
      </w:pPr>
    </w:lvl>
    <w:lvl w:ilvl="3" w:tplc="756C0EFC" w:tentative="1">
      <w:start w:val="1"/>
      <w:numFmt w:val="decimal"/>
      <w:lvlText w:val="%4."/>
      <w:lvlJc w:val="left"/>
      <w:pPr>
        <w:tabs>
          <w:tab w:val="num" w:pos="1680"/>
        </w:tabs>
        <w:ind w:left="1680" w:hanging="420"/>
      </w:pPr>
    </w:lvl>
    <w:lvl w:ilvl="4" w:tplc="1C94D08E" w:tentative="1">
      <w:start w:val="1"/>
      <w:numFmt w:val="aiueoFullWidth"/>
      <w:lvlText w:val="(%5)"/>
      <w:lvlJc w:val="left"/>
      <w:pPr>
        <w:tabs>
          <w:tab w:val="num" w:pos="2100"/>
        </w:tabs>
        <w:ind w:left="2100" w:hanging="420"/>
      </w:pPr>
    </w:lvl>
    <w:lvl w:ilvl="5" w:tplc="8B247446" w:tentative="1">
      <w:start w:val="1"/>
      <w:numFmt w:val="decimalEnclosedCircle"/>
      <w:lvlText w:val="%6"/>
      <w:lvlJc w:val="left"/>
      <w:pPr>
        <w:tabs>
          <w:tab w:val="num" w:pos="2520"/>
        </w:tabs>
        <w:ind w:left="2520" w:hanging="420"/>
      </w:pPr>
    </w:lvl>
    <w:lvl w:ilvl="6" w:tplc="3B849810" w:tentative="1">
      <w:start w:val="1"/>
      <w:numFmt w:val="decimal"/>
      <w:lvlText w:val="%7."/>
      <w:lvlJc w:val="left"/>
      <w:pPr>
        <w:tabs>
          <w:tab w:val="num" w:pos="2940"/>
        </w:tabs>
        <w:ind w:left="2940" w:hanging="420"/>
      </w:pPr>
    </w:lvl>
    <w:lvl w:ilvl="7" w:tplc="15AE1C80" w:tentative="1">
      <w:start w:val="1"/>
      <w:numFmt w:val="aiueoFullWidth"/>
      <w:lvlText w:val="(%8)"/>
      <w:lvlJc w:val="left"/>
      <w:pPr>
        <w:tabs>
          <w:tab w:val="num" w:pos="3360"/>
        </w:tabs>
        <w:ind w:left="3360" w:hanging="420"/>
      </w:pPr>
    </w:lvl>
    <w:lvl w:ilvl="8" w:tplc="A8043118"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5A8C1A22">
      <w:start w:val="8"/>
      <w:numFmt w:val="decimalEnclosedCircle"/>
      <w:lvlText w:val="%1"/>
      <w:lvlJc w:val="left"/>
      <w:pPr>
        <w:tabs>
          <w:tab w:val="num" w:pos="360"/>
        </w:tabs>
        <w:ind w:left="360" w:hanging="360"/>
      </w:pPr>
      <w:rPr>
        <w:rFonts w:hint="default"/>
      </w:rPr>
    </w:lvl>
    <w:lvl w:ilvl="1" w:tplc="038C94A4" w:tentative="1">
      <w:start w:val="1"/>
      <w:numFmt w:val="aiueoFullWidth"/>
      <w:lvlText w:val="(%2)"/>
      <w:lvlJc w:val="left"/>
      <w:pPr>
        <w:tabs>
          <w:tab w:val="num" w:pos="840"/>
        </w:tabs>
        <w:ind w:left="840" w:hanging="420"/>
      </w:pPr>
    </w:lvl>
    <w:lvl w:ilvl="2" w:tplc="DD76B7FA" w:tentative="1">
      <w:start w:val="1"/>
      <w:numFmt w:val="decimalEnclosedCircle"/>
      <w:lvlText w:val="%3"/>
      <w:lvlJc w:val="left"/>
      <w:pPr>
        <w:tabs>
          <w:tab w:val="num" w:pos="1260"/>
        </w:tabs>
        <w:ind w:left="1260" w:hanging="420"/>
      </w:pPr>
    </w:lvl>
    <w:lvl w:ilvl="3" w:tplc="99C244C4" w:tentative="1">
      <w:start w:val="1"/>
      <w:numFmt w:val="decimal"/>
      <w:lvlText w:val="%4."/>
      <w:lvlJc w:val="left"/>
      <w:pPr>
        <w:tabs>
          <w:tab w:val="num" w:pos="1680"/>
        </w:tabs>
        <w:ind w:left="1680" w:hanging="420"/>
      </w:pPr>
    </w:lvl>
    <w:lvl w:ilvl="4" w:tplc="616035E2" w:tentative="1">
      <w:start w:val="1"/>
      <w:numFmt w:val="aiueoFullWidth"/>
      <w:lvlText w:val="(%5)"/>
      <w:lvlJc w:val="left"/>
      <w:pPr>
        <w:tabs>
          <w:tab w:val="num" w:pos="2100"/>
        </w:tabs>
        <w:ind w:left="2100" w:hanging="420"/>
      </w:pPr>
    </w:lvl>
    <w:lvl w:ilvl="5" w:tplc="9B4C62E0" w:tentative="1">
      <w:start w:val="1"/>
      <w:numFmt w:val="decimalEnclosedCircle"/>
      <w:lvlText w:val="%6"/>
      <w:lvlJc w:val="left"/>
      <w:pPr>
        <w:tabs>
          <w:tab w:val="num" w:pos="2520"/>
        </w:tabs>
        <w:ind w:left="2520" w:hanging="420"/>
      </w:pPr>
    </w:lvl>
    <w:lvl w:ilvl="6" w:tplc="C030AB5E" w:tentative="1">
      <w:start w:val="1"/>
      <w:numFmt w:val="decimal"/>
      <w:lvlText w:val="%7."/>
      <w:lvlJc w:val="left"/>
      <w:pPr>
        <w:tabs>
          <w:tab w:val="num" w:pos="2940"/>
        </w:tabs>
        <w:ind w:left="2940" w:hanging="420"/>
      </w:pPr>
    </w:lvl>
    <w:lvl w:ilvl="7" w:tplc="C3EE2E50" w:tentative="1">
      <w:start w:val="1"/>
      <w:numFmt w:val="aiueoFullWidth"/>
      <w:lvlText w:val="(%8)"/>
      <w:lvlJc w:val="left"/>
      <w:pPr>
        <w:tabs>
          <w:tab w:val="num" w:pos="3360"/>
        </w:tabs>
        <w:ind w:left="3360" w:hanging="420"/>
      </w:pPr>
    </w:lvl>
    <w:lvl w:ilvl="8" w:tplc="1C7633E0"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4948BBC">
      <w:start w:val="8"/>
      <w:numFmt w:val="decimalEnclosedCircle"/>
      <w:lvlText w:val="%1"/>
      <w:lvlJc w:val="left"/>
      <w:pPr>
        <w:tabs>
          <w:tab w:val="num" w:pos="360"/>
        </w:tabs>
        <w:ind w:left="360" w:hanging="360"/>
      </w:pPr>
      <w:rPr>
        <w:rFonts w:hint="default"/>
      </w:rPr>
    </w:lvl>
    <w:lvl w:ilvl="1" w:tplc="21C4BDEA" w:tentative="1">
      <w:start w:val="1"/>
      <w:numFmt w:val="aiueoFullWidth"/>
      <w:lvlText w:val="(%2)"/>
      <w:lvlJc w:val="left"/>
      <w:pPr>
        <w:tabs>
          <w:tab w:val="num" w:pos="840"/>
        </w:tabs>
        <w:ind w:left="840" w:hanging="420"/>
      </w:pPr>
    </w:lvl>
    <w:lvl w:ilvl="2" w:tplc="5C00CCAA" w:tentative="1">
      <w:start w:val="1"/>
      <w:numFmt w:val="decimalEnclosedCircle"/>
      <w:lvlText w:val="%3"/>
      <w:lvlJc w:val="left"/>
      <w:pPr>
        <w:tabs>
          <w:tab w:val="num" w:pos="1260"/>
        </w:tabs>
        <w:ind w:left="1260" w:hanging="420"/>
      </w:pPr>
    </w:lvl>
    <w:lvl w:ilvl="3" w:tplc="4B349844" w:tentative="1">
      <w:start w:val="1"/>
      <w:numFmt w:val="decimal"/>
      <w:lvlText w:val="%4."/>
      <w:lvlJc w:val="left"/>
      <w:pPr>
        <w:tabs>
          <w:tab w:val="num" w:pos="1680"/>
        </w:tabs>
        <w:ind w:left="1680" w:hanging="420"/>
      </w:pPr>
    </w:lvl>
    <w:lvl w:ilvl="4" w:tplc="D0EEB0EE" w:tentative="1">
      <w:start w:val="1"/>
      <w:numFmt w:val="aiueoFullWidth"/>
      <w:lvlText w:val="(%5)"/>
      <w:lvlJc w:val="left"/>
      <w:pPr>
        <w:tabs>
          <w:tab w:val="num" w:pos="2100"/>
        </w:tabs>
        <w:ind w:left="2100" w:hanging="420"/>
      </w:pPr>
    </w:lvl>
    <w:lvl w:ilvl="5" w:tplc="515C8886" w:tentative="1">
      <w:start w:val="1"/>
      <w:numFmt w:val="decimalEnclosedCircle"/>
      <w:lvlText w:val="%6"/>
      <w:lvlJc w:val="left"/>
      <w:pPr>
        <w:tabs>
          <w:tab w:val="num" w:pos="2520"/>
        </w:tabs>
        <w:ind w:left="2520" w:hanging="420"/>
      </w:pPr>
    </w:lvl>
    <w:lvl w:ilvl="6" w:tplc="23DE7CAC" w:tentative="1">
      <w:start w:val="1"/>
      <w:numFmt w:val="decimal"/>
      <w:lvlText w:val="%7."/>
      <w:lvlJc w:val="left"/>
      <w:pPr>
        <w:tabs>
          <w:tab w:val="num" w:pos="2940"/>
        </w:tabs>
        <w:ind w:left="2940" w:hanging="420"/>
      </w:pPr>
    </w:lvl>
    <w:lvl w:ilvl="7" w:tplc="607028EE" w:tentative="1">
      <w:start w:val="1"/>
      <w:numFmt w:val="aiueoFullWidth"/>
      <w:lvlText w:val="(%8)"/>
      <w:lvlJc w:val="left"/>
      <w:pPr>
        <w:tabs>
          <w:tab w:val="num" w:pos="3360"/>
        </w:tabs>
        <w:ind w:left="3360" w:hanging="420"/>
      </w:pPr>
    </w:lvl>
    <w:lvl w:ilvl="8" w:tplc="ABE4BB96"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FC04AB60">
      <w:start w:val="8"/>
      <w:numFmt w:val="decimalEnclosedCircle"/>
      <w:lvlText w:val="%1"/>
      <w:lvlJc w:val="left"/>
      <w:pPr>
        <w:tabs>
          <w:tab w:val="num" w:pos="360"/>
        </w:tabs>
        <w:ind w:left="360" w:hanging="360"/>
      </w:pPr>
      <w:rPr>
        <w:rFonts w:hint="default"/>
      </w:rPr>
    </w:lvl>
    <w:lvl w:ilvl="1" w:tplc="F1804DA2" w:tentative="1">
      <w:start w:val="1"/>
      <w:numFmt w:val="aiueoFullWidth"/>
      <w:lvlText w:val="(%2)"/>
      <w:lvlJc w:val="left"/>
      <w:pPr>
        <w:tabs>
          <w:tab w:val="num" w:pos="840"/>
        </w:tabs>
        <w:ind w:left="840" w:hanging="420"/>
      </w:pPr>
    </w:lvl>
    <w:lvl w:ilvl="2" w:tplc="9F4CD630" w:tentative="1">
      <w:start w:val="1"/>
      <w:numFmt w:val="decimalEnclosedCircle"/>
      <w:lvlText w:val="%3"/>
      <w:lvlJc w:val="left"/>
      <w:pPr>
        <w:tabs>
          <w:tab w:val="num" w:pos="1260"/>
        </w:tabs>
        <w:ind w:left="1260" w:hanging="420"/>
      </w:pPr>
    </w:lvl>
    <w:lvl w:ilvl="3" w:tplc="6B924F3A" w:tentative="1">
      <w:start w:val="1"/>
      <w:numFmt w:val="decimal"/>
      <w:lvlText w:val="%4."/>
      <w:lvlJc w:val="left"/>
      <w:pPr>
        <w:tabs>
          <w:tab w:val="num" w:pos="1680"/>
        </w:tabs>
        <w:ind w:left="1680" w:hanging="420"/>
      </w:pPr>
    </w:lvl>
    <w:lvl w:ilvl="4" w:tplc="C35E8F88" w:tentative="1">
      <w:start w:val="1"/>
      <w:numFmt w:val="aiueoFullWidth"/>
      <w:lvlText w:val="(%5)"/>
      <w:lvlJc w:val="left"/>
      <w:pPr>
        <w:tabs>
          <w:tab w:val="num" w:pos="2100"/>
        </w:tabs>
        <w:ind w:left="2100" w:hanging="420"/>
      </w:pPr>
    </w:lvl>
    <w:lvl w:ilvl="5" w:tplc="CDE8FD94" w:tentative="1">
      <w:start w:val="1"/>
      <w:numFmt w:val="decimalEnclosedCircle"/>
      <w:lvlText w:val="%6"/>
      <w:lvlJc w:val="left"/>
      <w:pPr>
        <w:tabs>
          <w:tab w:val="num" w:pos="2520"/>
        </w:tabs>
        <w:ind w:left="2520" w:hanging="420"/>
      </w:pPr>
    </w:lvl>
    <w:lvl w:ilvl="6" w:tplc="E3CA7F60" w:tentative="1">
      <w:start w:val="1"/>
      <w:numFmt w:val="decimal"/>
      <w:lvlText w:val="%7."/>
      <w:lvlJc w:val="left"/>
      <w:pPr>
        <w:tabs>
          <w:tab w:val="num" w:pos="2940"/>
        </w:tabs>
        <w:ind w:left="2940" w:hanging="420"/>
      </w:pPr>
    </w:lvl>
    <w:lvl w:ilvl="7" w:tplc="0BD43124" w:tentative="1">
      <w:start w:val="1"/>
      <w:numFmt w:val="aiueoFullWidth"/>
      <w:lvlText w:val="(%8)"/>
      <w:lvlJc w:val="left"/>
      <w:pPr>
        <w:tabs>
          <w:tab w:val="num" w:pos="3360"/>
        </w:tabs>
        <w:ind w:left="3360" w:hanging="420"/>
      </w:pPr>
    </w:lvl>
    <w:lvl w:ilvl="8" w:tplc="B31E24E0"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0C207B42">
      <w:start w:val="6"/>
      <w:numFmt w:val="decimalEnclosedCircle"/>
      <w:lvlText w:val="%1"/>
      <w:lvlJc w:val="left"/>
      <w:pPr>
        <w:tabs>
          <w:tab w:val="num" w:pos="360"/>
        </w:tabs>
        <w:ind w:left="360" w:hanging="360"/>
      </w:pPr>
      <w:rPr>
        <w:rFonts w:hint="default"/>
      </w:rPr>
    </w:lvl>
    <w:lvl w:ilvl="1" w:tplc="368A966C" w:tentative="1">
      <w:start w:val="1"/>
      <w:numFmt w:val="aiueoFullWidth"/>
      <w:lvlText w:val="(%2)"/>
      <w:lvlJc w:val="left"/>
      <w:pPr>
        <w:tabs>
          <w:tab w:val="num" w:pos="840"/>
        </w:tabs>
        <w:ind w:left="840" w:hanging="420"/>
      </w:pPr>
    </w:lvl>
    <w:lvl w:ilvl="2" w:tplc="1BFAA1A4" w:tentative="1">
      <w:start w:val="1"/>
      <w:numFmt w:val="decimalEnclosedCircle"/>
      <w:lvlText w:val="%3"/>
      <w:lvlJc w:val="left"/>
      <w:pPr>
        <w:tabs>
          <w:tab w:val="num" w:pos="1260"/>
        </w:tabs>
        <w:ind w:left="1260" w:hanging="420"/>
      </w:pPr>
    </w:lvl>
    <w:lvl w:ilvl="3" w:tplc="BD7277C0" w:tentative="1">
      <w:start w:val="1"/>
      <w:numFmt w:val="decimal"/>
      <w:lvlText w:val="%4."/>
      <w:lvlJc w:val="left"/>
      <w:pPr>
        <w:tabs>
          <w:tab w:val="num" w:pos="1680"/>
        </w:tabs>
        <w:ind w:left="1680" w:hanging="420"/>
      </w:pPr>
    </w:lvl>
    <w:lvl w:ilvl="4" w:tplc="89B0AFD0" w:tentative="1">
      <w:start w:val="1"/>
      <w:numFmt w:val="aiueoFullWidth"/>
      <w:lvlText w:val="(%5)"/>
      <w:lvlJc w:val="left"/>
      <w:pPr>
        <w:tabs>
          <w:tab w:val="num" w:pos="2100"/>
        </w:tabs>
        <w:ind w:left="2100" w:hanging="420"/>
      </w:pPr>
    </w:lvl>
    <w:lvl w:ilvl="5" w:tplc="2C787722" w:tentative="1">
      <w:start w:val="1"/>
      <w:numFmt w:val="decimalEnclosedCircle"/>
      <w:lvlText w:val="%6"/>
      <w:lvlJc w:val="left"/>
      <w:pPr>
        <w:tabs>
          <w:tab w:val="num" w:pos="2520"/>
        </w:tabs>
        <w:ind w:left="2520" w:hanging="420"/>
      </w:pPr>
    </w:lvl>
    <w:lvl w:ilvl="6" w:tplc="BD54D2D0" w:tentative="1">
      <w:start w:val="1"/>
      <w:numFmt w:val="decimal"/>
      <w:lvlText w:val="%7."/>
      <w:lvlJc w:val="left"/>
      <w:pPr>
        <w:tabs>
          <w:tab w:val="num" w:pos="2940"/>
        </w:tabs>
        <w:ind w:left="2940" w:hanging="420"/>
      </w:pPr>
    </w:lvl>
    <w:lvl w:ilvl="7" w:tplc="0476600A" w:tentative="1">
      <w:start w:val="1"/>
      <w:numFmt w:val="aiueoFullWidth"/>
      <w:lvlText w:val="(%8)"/>
      <w:lvlJc w:val="left"/>
      <w:pPr>
        <w:tabs>
          <w:tab w:val="num" w:pos="3360"/>
        </w:tabs>
        <w:ind w:left="3360" w:hanging="420"/>
      </w:pPr>
    </w:lvl>
    <w:lvl w:ilvl="8" w:tplc="D26AA396"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BDE82360">
      <w:start w:val="8"/>
      <w:numFmt w:val="decimalEnclosedCircle"/>
      <w:lvlText w:val="%1"/>
      <w:lvlJc w:val="left"/>
      <w:pPr>
        <w:tabs>
          <w:tab w:val="num" w:pos="360"/>
        </w:tabs>
        <w:ind w:left="360" w:hanging="360"/>
      </w:pPr>
      <w:rPr>
        <w:rFonts w:hint="default"/>
      </w:rPr>
    </w:lvl>
    <w:lvl w:ilvl="1" w:tplc="6EA081AC" w:tentative="1">
      <w:start w:val="1"/>
      <w:numFmt w:val="aiueoFullWidth"/>
      <w:lvlText w:val="(%2)"/>
      <w:lvlJc w:val="left"/>
      <w:pPr>
        <w:tabs>
          <w:tab w:val="num" w:pos="840"/>
        </w:tabs>
        <w:ind w:left="840" w:hanging="420"/>
      </w:pPr>
    </w:lvl>
    <w:lvl w:ilvl="2" w:tplc="413CF7B6" w:tentative="1">
      <w:start w:val="1"/>
      <w:numFmt w:val="decimalEnclosedCircle"/>
      <w:lvlText w:val="%3"/>
      <w:lvlJc w:val="left"/>
      <w:pPr>
        <w:tabs>
          <w:tab w:val="num" w:pos="1260"/>
        </w:tabs>
        <w:ind w:left="1260" w:hanging="420"/>
      </w:pPr>
    </w:lvl>
    <w:lvl w:ilvl="3" w:tplc="B0CCFBF4" w:tentative="1">
      <w:start w:val="1"/>
      <w:numFmt w:val="decimal"/>
      <w:lvlText w:val="%4."/>
      <w:lvlJc w:val="left"/>
      <w:pPr>
        <w:tabs>
          <w:tab w:val="num" w:pos="1680"/>
        </w:tabs>
        <w:ind w:left="1680" w:hanging="420"/>
      </w:pPr>
    </w:lvl>
    <w:lvl w:ilvl="4" w:tplc="6AB667CA" w:tentative="1">
      <w:start w:val="1"/>
      <w:numFmt w:val="aiueoFullWidth"/>
      <w:lvlText w:val="(%5)"/>
      <w:lvlJc w:val="left"/>
      <w:pPr>
        <w:tabs>
          <w:tab w:val="num" w:pos="2100"/>
        </w:tabs>
        <w:ind w:left="2100" w:hanging="420"/>
      </w:pPr>
    </w:lvl>
    <w:lvl w:ilvl="5" w:tplc="20EA2DF8" w:tentative="1">
      <w:start w:val="1"/>
      <w:numFmt w:val="decimalEnclosedCircle"/>
      <w:lvlText w:val="%6"/>
      <w:lvlJc w:val="left"/>
      <w:pPr>
        <w:tabs>
          <w:tab w:val="num" w:pos="2520"/>
        </w:tabs>
        <w:ind w:left="2520" w:hanging="420"/>
      </w:pPr>
    </w:lvl>
    <w:lvl w:ilvl="6" w:tplc="0024E712" w:tentative="1">
      <w:start w:val="1"/>
      <w:numFmt w:val="decimal"/>
      <w:lvlText w:val="%7."/>
      <w:lvlJc w:val="left"/>
      <w:pPr>
        <w:tabs>
          <w:tab w:val="num" w:pos="2940"/>
        </w:tabs>
        <w:ind w:left="2940" w:hanging="420"/>
      </w:pPr>
    </w:lvl>
    <w:lvl w:ilvl="7" w:tplc="48069E82" w:tentative="1">
      <w:start w:val="1"/>
      <w:numFmt w:val="aiueoFullWidth"/>
      <w:lvlText w:val="(%8)"/>
      <w:lvlJc w:val="left"/>
      <w:pPr>
        <w:tabs>
          <w:tab w:val="num" w:pos="3360"/>
        </w:tabs>
        <w:ind w:left="3360" w:hanging="420"/>
      </w:pPr>
    </w:lvl>
    <w:lvl w:ilvl="8" w:tplc="92D0E3B8"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8F0E9882">
      <w:start w:val="4"/>
      <w:numFmt w:val="decimalEnclosedCircle"/>
      <w:lvlText w:val="%1"/>
      <w:lvlJc w:val="left"/>
      <w:pPr>
        <w:tabs>
          <w:tab w:val="num" w:pos="360"/>
        </w:tabs>
        <w:ind w:left="360" w:hanging="360"/>
      </w:pPr>
      <w:rPr>
        <w:rFonts w:hint="default"/>
      </w:rPr>
    </w:lvl>
    <w:lvl w:ilvl="1" w:tplc="2A1E4DEC" w:tentative="1">
      <w:start w:val="1"/>
      <w:numFmt w:val="aiueoFullWidth"/>
      <w:lvlText w:val="(%2)"/>
      <w:lvlJc w:val="left"/>
      <w:pPr>
        <w:tabs>
          <w:tab w:val="num" w:pos="840"/>
        </w:tabs>
        <w:ind w:left="840" w:hanging="420"/>
      </w:pPr>
    </w:lvl>
    <w:lvl w:ilvl="2" w:tplc="E1786474" w:tentative="1">
      <w:start w:val="1"/>
      <w:numFmt w:val="decimalEnclosedCircle"/>
      <w:lvlText w:val="%3"/>
      <w:lvlJc w:val="left"/>
      <w:pPr>
        <w:tabs>
          <w:tab w:val="num" w:pos="1260"/>
        </w:tabs>
        <w:ind w:left="1260" w:hanging="420"/>
      </w:pPr>
    </w:lvl>
    <w:lvl w:ilvl="3" w:tplc="430C91B0" w:tentative="1">
      <w:start w:val="1"/>
      <w:numFmt w:val="decimal"/>
      <w:lvlText w:val="%4."/>
      <w:lvlJc w:val="left"/>
      <w:pPr>
        <w:tabs>
          <w:tab w:val="num" w:pos="1680"/>
        </w:tabs>
        <w:ind w:left="1680" w:hanging="420"/>
      </w:pPr>
    </w:lvl>
    <w:lvl w:ilvl="4" w:tplc="A7D6648A" w:tentative="1">
      <w:start w:val="1"/>
      <w:numFmt w:val="aiueoFullWidth"/>
      <w:lvlText w:val="(%5)"/>
      <w:lvlJc w:val="left"/>
      <w:pPr>
        <w:tabs>
          <w:tab w:val="num" w:pos="2100"/>
        </w:tabs>
        <w:ind w:left="2100" w:hanging="420"/>
      </w:pPr>
    </w:lvl>
    <w:lvl w:ilvl="5" w:tplc="5FA25B60" w:tentative="1">
      <w:start w:val="1"/>
      <w:numFmt w:val="decimalEnclosedCircle"/>
      <w:lvlText w:val="%6"/>
      <w:lvlJc w:val="left"/>
      <w:pPr>
        <w:tabs>
          <w:tab w:val="num" w:pos="2520"/>
        </w:tabs>
        <w:ind w:left="2520" w:hanging="420"/>
      </w:pPr>
    </w:lvl>
    <w:lvl w:ilvl="6" w:tplc="C3BC875A" w:tentative="1">
      <w:start w:val="1"/>
      <w:numFmt w:val="decimal"/>
      <w:lvlText w:val="%7."/>
      <w:lvlJc w:val="left"/>
      <w:pPr>
        <w:tabs>
          <w:tab w:val="num" w:pos="2940"/>
        </w:tabs>
        <w:ind w:left="2940" w:hanging="420"/>
      </w:pPr>
    </w:lvl>
    <w:lvl w:ilvl="7" w:tplc="15DAD0FA" w:tentative="1">
      <w:start w:val="1"/>
      <w:numFmt w:val="aiueoFullWidth"/>
      <w:lvlText w:val="(%8)"/>
      <w:lvlJc w:val="left"/>
      <w:pPr>
        <w:tabs>
          <w:tab w:val="num" w:pos="3360"/>
        </w:tabs>
        <w:ind w:left="3360" w:hanging="420"/>
      </w:pPr>
    </w:lvl>
    <w:lvl w:ilvl="8" w:tplc="BB788B80" w:tentative="1">
      <w:start w:val="1"/>
      <w:numFmt w:val="decimalEnclosedCircle"/>
      <w:lvlText w:val="%9"/>
      <w:lvlJc w:val="left"/>
      <w:pPr>
        <w:tabs>
          <w:tab w:val="num" w:pos="3780"/>
        </w:tabs>
        <w:ind w:left="3780" w:hanging="420"/>
      </w:pPr>
    </w:lvl>
  </w:abstractNum>
  <w:num w:numId="1" w16cid:durableId="316616609">
    <w:abstractNumId w:val="8"/>
  </w:num>
  <w:num w:numId="2" w16cid:durableId="2114476611">
    <w:abstractNumId w:val="3"/>
  </w:num>
  <w:num w:numId="3" w16cid:durableId="2141025195">
    <w:abstractNumId w:val="4"/>
  </w:num>
  <w:num w:numId="4" w16cid:durableId="643436690">
    <w:abstractNumId w:val="9"/>
  </w:num>
  <w:num w:numId="5" w16cid:durableId="1931506064">
    <w:abstractNumId w:val="5"/>
  </w:num>
  <w:num w:numId="6" w16cid:durableId="1857227629">
    <w:abstractNumId w:val="7"/>
  </w:num>
  <w:num w:numId="7" w16cid:durableId="315886051">
    <w:abstractNumId w:val="6"/>
  </w:num>
  <w:num w:numId="8" w16cid:durableId="1761873004">
    <w:abstractNumId w:val="0"/>
  </w:num>
  <w:num w:numId="9" w16cid:durableId="1269970167">
    <w:abstractNumId w:val="2"/>
  </w:num>
  <w:num w:numId="10" w16cid:durableId="320082777">
    <w:abstractNumId w:val="10"/>
  </w:num>
  <w:num w:numId="11" w16cid:durableId="1771781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63"/>
    <w:rsid w:val="0019004C"/>
    <w:rsid w:val="001D62AE"/>
    <w:rsid w:val="0024108E"/>
    <w:rsid w:val="002713CF"/>
    <w:rsid w:val="002B4F2D"/>
    <w:rsid w:val="00303D3C"/>
    <w:rsid w:val="00361EA0"/>
    <w:rsid w:val="003A3917"/>
    <w:rsid w:val="003E449F"/>
    <w:rsid w:val="00434C2C"/>
    <w:rsid w:val="00443659"/>
    <w:rsid w:val="0044630A"/>
    <w:rsid w:val="00462B22"/>
    <w:rsid w:val="004735C7"/>
    <w:rsid w:val="004972A1"/>
    <w:rsid w:val="00520BD7"/>
    <w:rsid w:val="005978D0"/>
    <w:rsid w:val="005B6152"/>
    <w:rsid w:val="00820C6F"/>
    <w:rsid w:val="008341E6"/>
    <w:rsid w:val="0085370D"/>
    <w:rsid w:val="00865764"/>
    <w:rsid w:val="00872E73"/>
    <w:rsid w:val="008B5B1A"/>
    <w:rsid w:val="008C4C11"/>
    <w:rsid w:val="00930E63"/>
    <w:rsid w:val="00941F7C"/>
    <w:rsid w:val="0099077B"/>
    <w:rsid w:val="00A0631A"/>
    <w:rsid w:val="00A3574D"/>
    <w:rsid w:val="00A5205F"/>
    <w:rsid w:val="00AF660B"/>
    <w:rsid w:val="00B03198"/>
    <w:rsid w:val="00B70A3D"/>
    <w:rsid w:val="00C567CC"/>
    <w:rsid w:val="00C757CC"/>
    <w:rsid w:val="00C86BEA"/>
    <w:rsid w:val="00CC320B"/>
    <w:rsid w:val="00CE4937"/>
    <w:rsid w:val="00DC55D0"/>
    <w:rsid w:val="00E24087"/>
    <w:rsid w:val="00F17D06"/>
    <w:rsid w:val="00F55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80A9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1E60"/>
    <w:pPr>
      <w:tabs>
        <w:tab w:val="center" w:pos="4252"/>
        <w:tab w:val="right" w:pos="8504"/>
      </w:tabs>
      <w:snapToGrid w:val="0"/>
    </w:pPr>
  </w:style>
  <w:style w:type="character" w:customStyle="1" w:styleId="a5">
    <w:name w:val="ヘッダー (文字)"/>
    <w:link w:val="a4"/>
    <w:rsid w:val="00C01E60"/>
    <w:rPr>
      <w:kern w:val="2"/>
      <w:sz w:val="21"/>
      <w:szCs w:val="24"/>
    </w:rPr>
  </w:style>
  <w:style w:type="paragraph" w:styleId="a6">
    <w:name w:val="footer"/>
    <w:basedOn w:val="a"/>
    <w:link w:val="a7"/>
    <w:rsid w:val="00C01E60"/>
    <w:pPr>
      <w:tabs>
        <w:tab w:val="center" w:pos="4252"/>
        <w:tab w:val="right" w:pos="8504"/>
      </w:tabs>
      <w:snapToGrid w:val="0"/>
    </w:pPr>
  </w:style>
  <w:style w:type="character" w:customStyle="1" w:styleId="a7">
    <w:name w:val="フッター (文字)"/>
    <w:link w:val="a6"/>
    <w:rsid w:val="00C01E60"/>
    <w:rPr>
      <w:kern w:val="2"/>
      <w:sz w:val="21"/>
      <w:szCs w:val="24"/>
    </w:rPr>
  </w:style>
  <w:style w:type="paragraph" w:styleId="a8">
    <w:name w:val="Balloon Text"/>
    <w:basedOn w:val="a"/>
    <w:link w:val="a9"/>
    <w:rsid w:val="00645372"/>
    <w:rPr>
      <w:rFonts w:ascii="游ゴシック Light" w:eastAsia="游ゴシック Light" w:hAnsi="游ゴシック Light"/>
      <w:sz w:val="18"/>
      <w:szCs w:val="18"/>
    </w:rPr>
  </w:style>
  <w:style w:type="character" w:customStyle="1" w:styleId="a9">
    <w:name w:val="吹き出し (文字)"/>
    <w:link w:val="a8"/>
    <w:rsid w:val="00645372"/>
    <w:rPr>
      <w:rFonts w:ascii="游ゴシック Light" w:eastAsia="游ゴシック Light" w:hAnsi="游ゴシック Light" w:cs="Times New Roman"/>
      <w:kern w:val="2"/>
      <w:sz w:val="18"/>
      <w:szCs w:val="18"/>
    </w:rPr>
  </w:style>
  <w:style w:type="paragraph" w:styleId="aa">
    <w:name w:val="Revision"/>
    <w:hidden/>
    <w:uiPriority w:val="99"/>
    <w:semiHidden/>
    <w:rsid w:val="004735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2B1E62A-C9AE-4844-A8FB-6DA632D50340}"/>
</file>

<file path=customXml/itemProps2.xml><?xml version="1.0" encoding="utf-8"?>
<ds:datastoreItem xmlns:ds="http://schemas.openxmlformats.org/officeDocument/2006/customXml" ds:itemID="{4476859C-96DD-4995-81E2-9636798B9AC5}"/>
</file>

<file path=customXml/itemProps3.xml><?xml version="1.0" encoding="utf-8"?>
<ds:datastoreItem xmlns:ds="http://schemas.openxmlformats.org/officeDocument/2006/customXml" ds:itemID="{19C1CF19-744F-4D39-8AEE-5BEA9D7B223D}"/>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2024-03-11T01:45:00Z</dcterms:created>
  <dcterms:modified xsi:type="dcterms:W3CDTF">2024-03-11T01:45:00Z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