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387D" w14:textId="3B1B2155" w:rsidR="00D50E43" w:rsidRDefault="00D50E43" w:rsidP="000B174A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5080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60D6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87の</w:t>
      </w:r>
      <w:r w:rsidR="00AD5F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３の６</w:t>
      </w:r>
    </w:p>
    <w:p w14:paraId="52DD387E" w14:textId="77777777" w:rsidR="00790499" w:rsidRPr="00050808" w:rsidRDefault="00790499" w:rsidP="00D50E43">
      <w:pPr>
        <w:adjustRightInd/>
        <w:spacing w:line="150" w:lineRule="exact"/>
        <w:rPr>
          <w:rFonts w:asciiTheme="majorEastAsia" w:eastAsiaTheme="majorEastAsia" w:hAnsiTheme="majorEastAsia" w:cs="Times New Roman"/>
          <w:spacing w:val="6"/>
        </w:rPr>
      </w:pPr>
    </w:p>
    <w:p w14:paraId="52DD387F" w14:textId="4F0B0EA1" w:rsidR="00A21F72" w:rsidRDefault="001947EC" w:rsidP="00A21F72">
      <w:pPr>
        <w:adjustRightInd/>
        <w:spacing w:line="378" w:lineRule="exact"/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医療</w:t>
      </w:r>
      <w:r w:rsidR="005E4DA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ＤＸ</w:t>
      </w:r>
      <w:r w:rsidR="000C3CA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推進体制整備加算</w:t>
      </w:r>
      <w:r w:rsidR="00A21F72" w:rsidRPr="00BD050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52DD3880" w14:textId="77777777" w:rsidR="00A21F72" w:rsidRPr="006F5658" w:rsidRDefault="00A21F72" w:rsidP="00A745B6">
      <w:pPr>
        <w:adjustRightInd/>
        <w:spacing w:line="378" w:lineRule="exact"/>
        <w:jc w:val="center"/>
        <w:rPr>
          <w:rFonts w:asciiTheme="majorEastAsia" w:eastAsiaTheme="majorEastAsia" w:hAnsiTheme="majorEastAsia" w:cs="ＭＳ ゴシック"/>
          <w:spacing w:val="2"/>
          <w:sz w:val="36"/>
          <w:szCs w:val="36"/>
          <w:highlight w:val="yellow"/>
        </w:rPr>
      </w:pPr>
    </w:p>
    <w:p w14:paraId="468CCBA4" w14:textId="4A46FAE6" w:rsidR="00ED4075" w:rsidRDefault="00D24E5E" w:rsidP="00ED4075">
      <w:pPr>
        <w:adjustRightInd/>
        <w:spacing w:line="378" w:lineRule="exact"/>
        <w:ind w:leftChars="132" w:left="28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医療</w:t>
      </w:r>
      <w:r w:rsidR="005E4DA9" w:rsidRPr="005E4DA9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ＤＸ</w:t>
      </w:r>
      <w:r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推進体制整備加算</w:t>
      </w:r>
      <w:r w:rsidR="000A6C6F" w:rsidRPr="006F5658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の施設基準</w:t>
      </w:r>
    </w:p>
    <w:p w14:paraId="065F7901" w14:textId="5FD341B6" w:rsidR="000A6C6F" w:rsidRPr="006F5658" w:rsidRDefault="000A6C6F" w:rsidP="00ED4075">
      <w:pPr>
        <w:adjustRightInd/>
        <w:spacing w:line="378" w:lineRule="exact"/>
        <w:ind w:leftChars="132" w:left="282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6F5658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（□には、適合する場合「✓」を記入すること</w:t>
      </w:r>
      <w:r w:rsidR="00F83BE1">
        <w:rPr>
          <w:rFonts w:asciiTheme="majorEastAsia" w:eastAsiaTheme="majorEastAsia" w:hAnsiTheme="majorEastAsia" w:cs="Times New Roman" w:hint="eastAsia"/>
          <w:spacing w:val="6"/>
          <w:sz w:val="22"/>
          <w:szCs w:val="22"/>
        </w:rPr>
        <w:t>）</w:t>
      </w:r>
    </w:p>
    <w:tbl>
      <w:tblPr>
        <w:tblW w:w="946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2"/>
        <w:gridCol w:w="2835"/>
        <w:gridCol w:w="1484"/>
      </w:tblGrid>
      <w:tr w:rsidR="00534B8D" w:rsidRPr="001D306A" w14:paraId="4749E128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EF74A90" w14:textId="679C9265" w:rsidR="00534B8D" w:rsidRPr="001D306A" w:rsidRDefault="00534B8D" w:rsidP="00074F0E">
            <w:pPr>
              <w:kinsoku w:val="0"/>
              <w:overflowPunct w:val="0"/>
              <w:autoSpaceDE w:val="0"/>
              <w:autoSpaceDN w:val="0"/>
              <w:ind w:left="234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１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F7952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療養の給付及び公費負担医療に関する費用の請求に関する命令（昭和51年厚生省令第36号）第１条に規定する電子情報処理組織の使用による請求を行っている</w:t>
            </w:r>
            <w:r w:rsidR="003833F0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FF43960" w14:textId="6926AD74" w:rsidR="001A51BB" w:rsidRPr="001D306A" w:rsidRDefault="00534B8D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3833F0" w:rsidRPr="001D306A" w14:paraId="542598A5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71A7DE4" w14:textId="4496C8A7" w:rsidR="003833F0" w:rsidRPr="001D306A" w:rsidRDefault="002470DC" w:rsidP="009149C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２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健康保険法第３条第13項に規定する電子資格確認を行う体制がある。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E5C4090" w14:textId="5AEB4E58" w:rsidR="001A51BB" w:rsidRPr="001D306A" w:rsidRDefault="006F3298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46524" w:rsidRPr="001D306A" w14:paraId="19D05344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F07BE3" w14:textId="67EC9C30" w:rsidR="00D46524" w:rsidRPr="001D306A" w:rsidRDefault="00ED4075" w:rsidP="002B7D0C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３</w:t>
            </w:r>
            <w:r w:rsidR="000F4838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B3FBD" w:rsidRPr="007B3FBD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オンライン資格確認等システムを通じて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患者の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診療情報</w:t>
            </w:r>
            <w:r w:rsidR="00FB7AF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、</w:t>
            </w:r>
            <w:r w:rsidR="00F3266C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薬剤情報</w:t>
            </w:r>
            <w:r w:rsidR="00FB7AF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等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取得し、調剤、服薬指導等を行う際に当該情報を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</w:t>
            </w:r>
            <w:r w:rsidR="00FB7AF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し、</w:t>
            </w:r>
            <w:r w:rsidR="000F4838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活用できる体制がある。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ECD6CB6" w14:textId="7704BA9A" w:rsidR="00A71169" w:rsidRPr="001D306A" w:rsidRDefault="00D46524" w:rsidP="000D19A6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2A589D" w:rsidRPr="001D306A" w14:paraId="639C265C" w14:textId="77777777" w:rsidTr="00AF0A98">
        <w:trPr>
          <w:trHeight w:val="398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DCB891" w14:textId="017CC195" w:rsidR="002A589D" w:rsidRPr="001D306A" w:rsidDel="00CC2FB0" w:rsidRDefault="002A589D" w:rsidP="00AF0A98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637CED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「電子処方箋管理サービスの運用について」に基づく</w:t>
            </w: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電子処方箋により調剤する体制を有している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B47BD8" w14:textId="2A1B27FA" w:rsidR="002A589D" w:rsidRDefault="002A589D" w:rsidP="005A7A91">
            <w:pPr>
              <w:kinsoku w:val="0"/>
              <w:overflowPunct w:val="0"/>
              <w:autoSpaceDE w:val="0"/>
              <w:autoSpaceDN w:val="0"/>
              <w:spacing w:line="300" w:lineRule="auto"/>
              <w:ind w:leftChars="200" w:left="428"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822F88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導入済み</w:t>
            </w:r>
          </w:p>
          <w:p w14:paraId="1C6B8363" w14:textId="05755CD4" w:rsidR="00822F88" w:rsidRPr="00822F88" w:rsidRDefault="00822F88" w:rsidP="005A7A91">
            <w:pPr>
              <w:kinsoku w:val="0"/>
              <w:overflowPunct w:val="0"/>
              <w:autoSpaceDE w:val="0"/>
              <w:autoSpaceDN w:val="0"/>
              <w:spacing w:line="300" w:lineRule="auto"/>
              <w:ind w:leftChars="200" w:left="428"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5A7A91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導入予定（令和　年　月）</w:t>
            </w:r>
          </w:p>
        </w:tc>
      </w:tr>
      <w:tr w:rsidR="0068611A" w:rsidRPr="001D306A" w14:paraId="22E76215" w14:textId="77777777" w:rsidTr="00AF0A98">
        <w:trPr>
          <w:trHeight w:val="398"/>
        </w:trPr>
        <w:tc>
          <w:tcPr>
            <w:tcW w:w="51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1BC08B3A" w14:textId="2567F575" w:rsidR="00CC5A24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５</w:t>
            </w:r>
            <w:r w:rsidR="0068611A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8611A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電磁的記録による調剤録及び薬剤服用歴の</w:t>
            </w:r>
          </w:p>
          <w:p w14:paraId="53F2B1FB" w14:textId="5E952BA6" w:rsidR="0068611A" w:rsidRPr="001D306A" w:rsidRDefault="0068611A" w:rsidP="00F82596">
            <w:pPr>
              <w:kinsoku w:val="0"/>
              <w:overflowPunct w:val="0"/>
              <w:autoSpaceDE w:val="0"/>
              <w:autoSpaceDN w:val="0"/>
              <w:ind w:leftChars="100" w:left="214" w:firstLineChars="100" w:firstLine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管理体制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0A2DC3A" w14:textId="6ED97A29" w:rsidR="0068611A" w:rsidRPr="001D306A" w:rsidRDefault="00AF0A98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  <w:r w:rsidR="009B3D8F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電子薬歴システム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を</w:t>
            </w:r>
            <w:r w:rsidR="009B3D8F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導入している</w:t>
            </w:r>
          </w:p>
        </w:tc>
      </w:tr>
      <w:tr w:rsidR="0068611A" w:rsidRPr="001D306A" w14:paraId="5922B323" w14:textId="77777777" w:rsidTr="00AF0A98">
        <w:trPr>
          <w:trHeight w:val="398"/>
        </w:trPr>
        <w:tc>
          <w:tcPr>
            <w:tcW w:w="514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54989E6" w14:textId="77777777" w:rsidR="0068611A" w:rsidRPr="001D306A" w:rsidRDefault="0068611A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 w:cs="Times New Roman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66427B" w14:textId="77777777" w:rsidR="00CC5A24" w:rsidRPr="001D306A" w:rsidRDefault="00CC5A2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電子薬歴システムの</w:t>
            </w:r>
            <w:r w:rsidRPr="001D306A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製品名</w:t>
            </w:r>
          </w:p>
          <w:p w14:paraId="613C15F1" w14:textId="0780A03E" w:rsidR="0068611A" w:rsidRPr="001D306A" w:rsidRDefault="00CC5A2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16" w:hangingChars="88" w:hanging="21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（　　　　　　　　　　　　　　　）</w:t>
            </w:r>
          </w:p>
        </w:tc>
      </w:tr>
      <w:tr w:rsidR="009F25EB" w:rsidRPr="001D306A" w14:paraId="3770BF5B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C6A09E6" w14:textId="28306228" w:rsidR="009F25EB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305" w:hangingChars="124" w:hanging="305"/>
              <w:rPr>
                <w:rFonts w:asciiTheme="majorEastAsia" w:eastAsiaTheme="majorEastAsia" w:hAnsiTheme="majorEastAsia" w:cs="Times New Roman"/>
                <w:color w:val="auto"/>
                <w:spacing w:val="6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６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 xml:space="preserve">　</w:t>
            </w:r>
            <w:r w:rsidR="007B1420" w:rsidRPr="007B1420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国等が提供する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電子カルテ情報共有サービス</w:t>
            </w:r>
            <w:r w:rsidR="009261DF" w:rsidRPr="009261DF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により取得される診療情報等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を活用</w:t>
            </w:r>
            <w:r w:rsidR="009261DF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する</w:t>
            </w:r>
            <w:r w:rsidR="009F25EB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体制を有している</w:t>
            </w:r>
            <w:r w:rsidR="00A779C4" w:rsidRPr="001D306A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B0AC693" w14:textId="1724F19B" w:rsidR="009F25EB" w:rsidRPr="001D306A" w:rsidRDefault="00A779C4" w:rsidP="00D46524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D46524" w:rsidRPr="001D306A" w14:paraId="572C0E4C" w14:textId="77777777" w:rsidTr="00AF0A98">
        <w:trPr>
          <w:trHeight w:val="384"/>
        </w:trPr>
        <w:tc>
          <w:tcPr>
            <w:tcW w:w="5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7060109" w14:textId="2D0F044F" w:rsidR="00D46524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７</w:t>
            </w:r>
            <w:r w:rsidR="007137FE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F323B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来局患者のマイナ保険証の利用率</w:t>
            </w:r>
          </w:p>
        </w:tc>
        <w:tc>
          <w:tcPr>
            <w:tcW w:w="431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6926F3" w14:textId="7C3FD320" w:rsidR="00D46524" w:rsidRPr="001D306A" w:rsidRDefault="00AE708C" w:rsidP="00AE708C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200" w:firstLine="468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利用率（　　　　</w:t>
            </w:r>
            <w:r w:rsidR="00430014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</w:t>
            </w: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）％</w:t>
            </w:r>
          </w:p>
          <w:p w14:paraId="2C626E3E" w14:textId="6A4EB142" w:rsidR="00AE708C" w:rsidRPr="001D306A" w:rsidRDefault="00AE708C" w:rsidP="00430014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500" w:firstLine="117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小数点１桁まで記載</w:t>
            </w:r>
          </w:p>
        </w:tc>
      </w:tr>
      <w:tr w:rsidR="00ED4075" w:rsidRPr="001D306A" w14:paraId="35815282" w14:textId="77777777" w:rsidTr="00570A89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D8C13CC" w14:textId="53CEB51D" w:rsidR="0044512C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８</w:t>
            </w:r>
            <w:r w:rsidR="00740C4A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71010">
              <w:rPr>
                <w:rFonts w:asciiTheme="majorEastAsia" w:eastAsiaTheme="majorEastAsia" w:hAnsiTheme="majorEastAsia" w:hint="eastAsia"/>
                <w:sz w:val="22"/>
                <w:szCs w:val="22"/>
              </w:rPr>
              <w:t>次</w:t>
            </w:r>
            <w:r w:rsidR="002C03BE">
              <w:rPr>
                <w:rFonts w:asciiTheme="majorEastAsia" w:eastAsiaTheme="majorEastAsia" w:hAnsiTheme="majorEastAsia" w:hint="eastAsia"/>
                <w:sz w:val="22"/>
                <w:szCs w:val="22"/>
              </w:rPr>
              <w:t>に掲げる</w:t>
            </w:r>
            <w:r w:rsidR="003D4B28">
              <w:rPr>
                <w:rFonts w:asciiTheme="majorEastAsia" w:eastAsiaTheme="majorEastAsia" w:hAnsiTheme="majorEastAsia" w:hint="eastAsia"/>
                <w:sz w:val="22"/>
                <w:szCs w:val="22"/>
              </w:rPr>
              <w:t>全ての</w:t>
            </w:r>
            <w:r w:rsidR="00671010">
              <w:rPr>
                <w:rFonts w:asciiTheme="majorEastAsia" w:eastAsiaTheme="majorEastAsia" w:hAnsiTheme="majorEastAsia" w:hint="eastAsia"/>
                <w:sz w:val="22"/>
                <w:szCs w:val="22"/>
              </w:rPr>
              <w:t>事項</w:t>
            </w:r>
            <w:r w:rsidR="00222D79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について、</w:t>
            </w:r>
            <w:r w:rsidR="00740C4A" w:rsidRPr="001D306A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保険医療機関の見やすい場所に掲示し</w:t>
            </w:r>
            <w:r w:rsidR="002C03BE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ウェブ</w:t>
            </w:r>
            <w:r w:rsidR="0044512C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サイトに掲載している</w:t>
            </w:r>
            <w:r w:rsidR="002C03B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17C93613" w14:textId="336F5E0A" w:rsidR="003D4B28" w:rsidRDefault="002C03BE" w:rsidP="00826E0C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926E5A" w:rsidRPr="00926E5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オンライン資格確認システムを通じて患者の診療情報、薬剤情報等を取得し、調剤、服薬指導等を行う際に当該情報を閲覧し、活用していること。</w:t>
            </w:r>
          </w:p>
          <w:p w14:paraId="1107856D" w14:textId="13910077" w:rsidR="003D4B28" w:rsidRDefault="003D4B28" w:rsidP="00826E0C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120DAA" w:rsidRPr="00120DA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マイナンバーカードの健康保険証利用を促進する等、医療ＤＸを通じて質の高い医療を提供できるよう取り組んでいる</w:t>
            </w:r>
            <w:r w:rsidR="00826E0C" w:rsidRPr="00826E0C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こと。</w:t>
            </w:r>
          </w:p>
          <w:p w14:paraId="1284C50F" w14:textId="21CCAE61" w:rsidR="003D4B28" w:rsidRPr="001D306A" w:rsidRDefault="00826E0C" w:rsidP="00222D79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EA770F" w:rsidRPr="00EA770F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電子処方箋や電子カルテ情報共有サービスを活用するなど、医療ＤＸに係る取組を実施している</w:t>
            </w:r>
            <w:r w:rsidR="00222D79" w:rsidRPr="00222D79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こと</w:t>
            </w:r>
            <w:r w:rsidR="00222D79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8899CF" w14:textId="1040D41C" w:rsidR="00570A89" w:rsidRPr="001D306A" w:rsidRDefault="007137FE" w:rsidP="00250183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570A89" w:rsidRPr="001D306A" w14:paraId="3D77A982" w14:textId="77777777" w:rsidTr="009F5908">
        <w:trPr>
          <w:trHeight w:val="398"/>
        </w:trPr>
        <w:tc>
          <w:tcPr>
            <w:tcW w:w="7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7D2783C" w14:textId="2676FABA" w:rsidR="00570A89" w:rsidRPr="001D306A" w:rsidRDefault="00F82596" w:rsidP="00FA2F3B">
            <w:pPr>
              <w:kinsoku w:val="0"/>
              <w:overflowPunct w:val="0"/>
              <w:autoSpaceDE w:val="0"/>
              <w:autoSpaceDN w:val="0"/>
              <w:ind w:left="290" w:hangingChars="124" w:hanging="290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９</w:t>
            </w:r>
            <w:r w:rsidR="00570A89"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9D6AE0" w:rsidRPr="001D306A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サイバーセキュリティの確保のために必要な措置</w:t>
            </w:r>
          </w:p>
          <w:p w14:paraId="24D56731" w14:textId="417FCB23" w:rsidR="009D6AE0" w:rsidRPr="001D306A" w:rsidRDefault="00FB05B5" w:rsidP="00243BCE">
            <w:pPr>
              <w:kinsoku w:val="0"/>
              <w:overflowPunct w:val="0"/>
              <w:autoSpaceDE w:val="0"/>
              <w:autoSpaceDN w:val="0"/>
              <w:ind w:leftChars="100" w:left="448" w:hangingChars="100" w:hanging="234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9A4997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・</w:t>
            </w:r>
            <w:r w:rsidR="00711CDD" w:rsidRPr="00711CDD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医療情報システムの安全管理に関するガイドライン</w:t>
            </w:r>
            <w:r w:rsidR="000A0E9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や</w:t>
            </w:r>
            <w:r w:rsidRPr="009A4997">
              <w:rPr>
                <w:rFonts w:asciiTheme="majorEastAsia" w:eastAsiaTheme="majorEastAsia" w:hAnsiTheme="majorEastAsia" w:hint="eastAsia"/>
                <w:sz w:val="22"/>
                <w:szCs w:val="22"/>
              </w:rPr>
              <w:t>薬局におけるサイバーセキュリティ対策チェックリストを活用するなどして、</w:t>
            </w:r>
            <w:r w:rsidR="000C410E" w:rsidRPr="000C410E">
              <w:rPr>
                <w:rFonts w:asciiTheme="majorEastAsia" w:eastAsiaTheme="majorEastAsia" w:hAnsiTheme="majorEastAsia" w:hint="eastAsia"/>
                <w:sz w:val="22"/>
                <w:szCs w:val="22"/>
              </w:rPr>
              <w:t>サイバー攻撃に対する対策を含め</w:t>
            </w:r>
            <w:r w:rsidRPr="009A4997">
              <w:rPr>
                <w:rFonts w:asciiTheme="majorEastAsia" w:eastAsiaTheme="majorEastAsia" w:hAnsiTheme="majorEastAsia" w:hint="eastAsia"/>
                <w:sz w:val="22"/>
                <w:szCs w:val="22"/>
              </w:rPr>
              <w:t>セキュリティ</w:t>
            </w:r>
            <w:r w:rsidR="00F75B15" w:rsidRPr="00F75B15">
              <w:rPr>
                <w:rFonts w:asciiTheme="majorEastAsia" w:eastAsiaTheme="majorEastAsia" w:hAnsiTheme="majorEastAsia" w:hint="eastAsia"/>
                <w:sz w:val="22"/>
                <w:szCs w:val="22"/>
              </w:rPr>
              <w:t>全般について</w:t>
            </w:r>
            <w:r w:rsidR="00FF5FE0" w:rsidRPr="00FF5FE0">
              <w:rPr>
                <w:rFonts w:asciiTheme="majorEastAsia" w:eastAsiaTheme="majorEastAsia" w:hAnsiTheme="majorEastAsia" w:hint="eastAsia"/>
                <w:sz w:val="22"/>
                <w:szCs w:val="22"/>
              </w:rPr>
              <w:t>適切な対応を行う体制を有している</w:t>
            </w:r>
            <w:r w:rsidR="00FF5FE0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こと。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9E47C0C" w14:textId="5779C4F7" w:rsidR="00570A89" w:rsidRPr="001D306A" w:rsidRDefault="00FB05B5" w:rsidP="00250183">
            <w:pPr>
              <w:kinsoku w:val="0"/>
              <w:overflowPunct w:val="0"/>
              <w:autoSpaceDE w:val="0"/>
              <w:autoSpaceDN w:val="0"/>
              <w:spacing w:line="300" w:lineRule="auto"/>
              <w:ind w:left="206" w:hangingChars="88" w:hanging="206"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2"/>
                <w:szCs w:val="22"/>
              </w:rPr>
            </w:pPr>
            <w:r w:rsidRPr="001D306A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2"/>
                <w:szCs w:val="22"/>
              </w:rPr>
              <w:t>□</w:t>
            </w:r>
          </w:p>
        </w:tc>
      </w:tr>
    </w:tbl>
    <w:p w14:paraId="52E17F32" w14:textId="0AE10AA1" w:rsidR="00BD5FB9" w:rsidRPr="001D306A" w:rsidRDefault="00BD5FB9" w:rsidP="00BD5FB9">
      <w:pPr>
        <w:adjustRightInd/>
        <w:rPr>
          <w:rFonts w:asciiTheme="majorEastAsia" w:eastAsiaTheme="majorEastAsia" w:hAnsiTheme="majorEastAsia" w:cs="ＭＳ ゴシック"/>
          <w:sz w:val="22"/>
          <w:szCs w:val="22"/>
        </w:rPr>
      </w:pPr>
      <w:r w:rsidRPr="001D306A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5455CE2F" w14:textId="448808D7" w:rsidR="007B48B3" w:rsidRPr="001D306A" w:rsidRDefault="007B48B3" w:rsidP="007B48B3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F4718C" w:rsidRPr="001D306A">
        <w:rPr>
          <w:rFonts w:asciiTheme="majorEastAsia" w:eastAsiaTheme="majorEastAsia" w:hAnsiTheme="majorEastAsia" w:hint="eastAsia"/>
          <w:sz w:val="22"/>
          <w:szCs w:val="22"/>
        </w:rPr>
        <w:t>「４」に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ついては、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D0173B" w:rsidRPr="001D306A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0173B" w:rsidRPr="001D306A">
        <w:rPr>
          <w:rFonts w:asciiTheme="majorEastAsia" w:eastAsiaTheme="majorEastAsia" w:hAnsiTheme="major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日までの間に限り該当するものと</w:t>
      </w:r>
      <w:r w:rsidR="000571A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なす。</w:t>
      </w:r>
    </w:p>
    <w:p w14:paraId="7AD3B909" w14:textId="79AEBF6A" w:rsidR="007B48B3" w:rsidRPr="001D306A" w:rsidRDefault="007B48B3" w:rsidP="002306CA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0833DC" w:rsidRPr="001D306A">
        <w:rPr>
          <w:rFonts w:asciiTheme="majorEastAsia" w:eastAsiaTheme="majorEastAsia" w:hAnsiTheme="majorEastAsia" w:hint="eastAsia"/>
          <w:sz w:val="22"/>
          <w:szCs w:val="22"/>
        </w:rPr>
        <w:t>「６」に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ついては、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904D3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日までの間に限り該当するものと</w:t>
      </w:r>
      <w:r w:rsidR="000571AF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な</w:t>
      </w:r>
      <w:r w:rsidR="000833DC">
        <w:rPr>
          <w:rFonts w:asciiTheme="majorEastAsia" w:eastAsiaTheme="majorEastAsia" w:hAnsiTheme="majorEastAsia" w:hint="eastAsia"/>
          <w:sz w:val="22"/>
          <w:szCs w:val="22"/>
        </w:rPr>
        <w:t>し、それまでの</w:t>
      </w:r>
      <w:r w:rsidR="00D43447">
        <w:rPr>
          <w:rFonts w:asciiTheme="majorEastAsia" w:eastAsiaTheme="majorEastAsia" w:hAnsiTheme="majorEastAsia" w:hint="eastAsia"/>
          <w:sz w:val="22"/>
          <w:szCs w:val="22"/>
        </w:rPr>
        <w:t>間に</w:t>
      </w:r>
      <w:r w:rsidR="0037312A">
        <w:rPr>
          <w:rFonts w:asciiTheme="majorEastAsia" w:eastAsiaTheme="majorEastAsia" w:hAnsiTheme="majorEastAsia" w:hint="eastAsia"/>
          <w:sz w:val="22"/>
          <w:szCs w:val="22"/>
        </w:rPr>
        <w:t>届出</w:t>
      </w:r>
      <w:r w:rsidR="00D43447">
        <w:rPr>
          <w:rFonts w:asciiTheme="majorEastAsia" w:eastAsiaTheme="majorEastAsia" w:hAnsiTheme="majorEastAsia" w:hint="eastAsia"/>
          <w:sz w:val="22"/>
          <w:szCs w:val="22"/>
        </w:rPr>
        <w:t>を行う場合は記載不要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0880629B" w14:textId="06D248FB" w:rsidR="005B2488" w:rsidRDefault="007B48B3" w:rsidP="0039525C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 w:rsidRPr="001D306A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5B2488" w:rsidRPr="001D306A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396D79" w:rsidRPr="001D306A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5B2488" w:rsidRPr="001D306A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については、令和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2306CA" w:rsidRPr="001D306A">
        <w:rPr>
          <w:rFonts w:asciiTheme="majorEastAsia" w:eastAsiaTheme="majorEastAsia" w:hAnsiTheme="majorEastAsia"/>
          <w:sz w:val="22"/>
          <w:szCs w:val="22"/>
        </w:rPr>
        <w:t>0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1</w:t>
      </w:r>
      <w:r w:rsidRPr="001D306A">
        <w:rPr>
          <w:rFonts w:asciiTheme="majorEastAsia" w:eastAsiaTheme="majorEastAsia" w:hAnsiTheme="majorEastAsia" w:hint="eastAsia"/>
          <w:sz w:val="22"/>
          <w:szCs w:val="22"/>
        </w:rPr>
        <w:t>日から適用する。</w:t>
      </w:r>
      <w:r w:rsidR="002306CA" w:rsidRPr="001D306A">
        <w:rPr>
          <w:rFonts w:asciiTheme="majorEastAsia" w:eastAsiaTheme="majorEastAsia" w:hAnsiTheme="majorEastAsia" w:hint="eastAsia"/>
          <w:sz w:val="22"/>
          <w:szCs w:val="22"/>
        </w:rPr>
        <w:t>利用率の記載については、</w:t>
      </w:r>
      <w:r w:rsidR="00A61FD3" w:rsidRPr="001D306A">
        <w:rPr>
          <w:rFonts w:asciiTheme="majorEastAsia" w:eastAsiaTheme="majorEastAsia" w:hAnsiTheme="majorEastAsia" w:hint="eastAsia"/>
          <w:sz w:val="22"/>
          <w:szCs w:val="22"/>
        </w:rPr>
        <w:t>令和６年９月末までは記載不要。</w:t>
      </w:r>
    </w:p>
    <w:p w14:paraId="2C6CA2F3" w14:textId="34C68B51" w:rsidR="00271BA9" w:rsidRPr="001D306A" w:rsidRDefault="00271BA9" w:rsidP="0039525C">
      <w:pPr>
        <w:spacing w:line="340" w:lineRule="exact"/>
        <w:ind w:leftChars="200" w:left="896" w:hangingChars="200" w:hanging="46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271BA9">
        <w:rPr>
          <w:rFonts w:asciiTheme="majorEastAsia" w:eastAsiaTheme="majorEastAsia" w:hAnsiTheme="majorEastAsia" w:hint="eastAsia"/>
          <w:sz w:val="22"/>
          <w:szCs w:val="22"/>
        </w:rPr>
        <w:t>「</w:t>
      </w:r>
      <w:r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271BA9">
        <w:rPr>
          <w:rFonts w:asciiTheme="majorEastAsia" w:eastAsiaTheme="majorEastAsia" w:hAnsiTheme="majorEastAsia"/>
          <w:sz w:val="22"/>
          <w:szCs w:val="22"/>
        </w:rPr>
        <w:t>」については、自ら管理するホームページ等を有しない場合については、この限りではない</w:t>
      </w:r>
      <w:r w:rsidR="000D099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33C0C431" w14:textId="0F360B56" w:rsidR="00925A3E" w:rsidRPr="00B44F4E" w:rsidRDefault="00925A3E" w:rsidP="00622C7B">
      <w:pPr>
        <w:adjustRightInd/>
        <w:rPr>
          <w:rFonts w:asciiTheme="majorEastAsia" w:eastAsiaTheme="majorEastAsia" w:hAnsiTheme="majorEastAsia" w:cs="ＭＳ ゴシック"/>
          <w:color w:val="auto"/>
        </w:rPr>
      </w:pPr>
    </w:p>
    <w:sectPr w:rsidR="00925A3E" w:rsidRPr="00B44F4E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A13A" w14:textId="77777777" w:rsidR="006911F6" w:rsidRDefault="006911F6">
      <w:r>
        <w:separator/>
      </w:r>
    </w:p>
  </w:endnote>
  <w:endnote w:type="continuationSeparator" w:id="0">
    <w:p w14:paraId="5E278FDA" w14:textId="77777777" w:rsidR="006911F6" w:rsidRDefault="006911F6">
      <w:r>
        <w:continuationSeparator/>
      </w:r>
    </w:p>
  </w:endnote>
  <w:endnote w:type="continuationNotice" w:id="1">
    <w:p w14:paraId="0F6ABDC6" w14:textId="77777777" w:rsidR="006911F6" w:rsidRDefault="00691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C9AF" w14:textId="77777777" w:rsidR="006911F6" w:rsidRDefault="006911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5D29DA" w14:textId="77777777" w:rsidR="006911F6" w:rsidRDefault="006911F6">
      <w:r>
        <w:continuationSeparator/>
      </w:r>
    </w:p>
  </w:footnote>
  <w:footnote w:type="continuationNotice" w:id="1">
    <w:p w14:paraId="5C10372E" w14:textId="77777777" w:rsidR="006911F6" w:rsidRDefault="00691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050"/>
    <w:multiLevelType w:val="hybridMultilevel"/>
    <w:tmpl w:val="4BD48554"/>
    <w:lvl w:ilvl="0" w:tplc="420653FC">
      <w:start w:val="1"/>
      <w:numFmt w:val="bullet"/>
      <w:lvlText w:val="●"/>
      <w:lvlJc w:val="left"/>
      <w:pPr>
        <w:ind w:left="78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8355BD7"/>
    <w:multiLevelType w:val="hybridMultilevel"/>
    <w:tmpl w:val="085277FE"/>
    <w:lvl w:ilvl="0" w:tplc="CA6C493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38400709">
    <w:abstractNumId w:val="1"/>
  </w:num>
  <w:num w:numId="2" w16cid:durableId="334265682">
    <w:abstractNumId w:val="2"/>
  </w:num>
  <w:num w:numId="3" w16cid:durableId="92290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3"/>
    <w:rsid w:val="00001BF6"/>
    <w:rsid w:val="00003933"/>
    <w:rsid w:val="00005017"/>
    <w:rsid w:val="00007BE2"/>
    <w:rsid w:val="000133F9"/>
    <w:rsid w:val="000207DD"/>
    <w:rsid w:val="00022507"/>
    <w:rsid w:val="00026F42"/>
    <w:rsid w:val="00035609"/>
    <w:rsid w:val="000571AF"/>
    <w:rsid w:val="000637B4"/>
    <w:rsid w:val="000658A1"/>
    <w:rsid w:val="00074F0E"/>
    <w:rsid w:val="000833DC"/>
    <w:rsid w:val="00086604"/>
    <w:rsid w:val="00086A6D"/>
    <w:rsid w:val="0009038F"/>
    <w:rsid w:val="000A0D8A"/>
    <w:rsid w:val="000A0E9E"/>
    <w:rsid w:val="000A6C6F"/>
    <w:rsid w:val="000B174A"/>
    <w:rsid w:val="000B40E1"/>
    <w:rsid w:val="000B445D"/>
    <w:rsid w:val="000B53FB"/>
    <w:rsid w:val="000C03DE"/>
    <w:rsid w:val="000C1ADB"/>
    <w:rsid w:val="000C3CAE"/>
    <w:rsid w:val="000C410E"/>
    <w:rsid w:val="000C6386"/>
    <w:rsid w:val="000D0999"/>
    <w:rsid w:val="000D19A6"/>
    <w:rsid w:val="000E484B"/>
    <w:rsid w:val="000F4838"/>
    <w:rsid w:val="00102C7D"/>
    <w:rsid w:val="001053F1"/>
    <w:rsid w:val="00110621"/>
    <w:rsid w:val="001110DB"/>
    <w:rsid w:val="00111F35"/>
    <w:rsid w:val="00120DAA"/>
    <w:rsid w:val="001234E5"/>
    <w:rsid w:val="00135508"/>
    <w:rsid w:val="00136298"/>
    <w:rsid w:val="001424D8"/>
    <w:rsid w:val="001458C8"/>
    <w:rsid w:val="001566DD"/>
    <w:rsid w:val="00156B9C"/>
    <w:rsid w:val="001610D6"/>
    <w:rsid w:val="00166D5C"/>
    <w:rsid w:val="0017457C"/>
    <w:rsid w:val="00175DA9"/>
    <w:rsid w:val="00176EA8"/>
    <w:rsid w:val="00185A41"/>
    <w:rsid w:val="001905F0"/>
    <w:rsid w:val="001947EC"/>
    <w:rsid w:val="00195434"/>
    <w:rsid w:val="001A51BB"/>
    <w:rsid w:val="001B46B7"/>
    <w:rsid w:val="001C0DCB"/>
    <w:rsid w:val="001D306A"/>
    <w:rsid w:val="001F6CF6"/>
    <w:rsid w:val="0020044B"/>
    <w:rsid w:val="00204284"/>
    <w:rsid w:val="00214BD3"/>
    <w:rsid w:val="0021550D"/>
    <w:rsid w:val="00216F08"/>
    <w:rsid w:val="00221D5D"/>
    <w:rsid w:val="00221DBB"/>
    <w:rsid w:val="00222D79"/>
    <w:rsid w:val="002240FB"/>
    <w:rsid w:val="002306CA"/>
    <w:rsid w:val="00233652"/>
    <w:rsid w:val="00237C9D"/>
    <w:rsid w:val="00241F4B"/>
    <w:rsid w:val="00243277"/>
    <w:rsid w:val="00243BCE"/>
    <w:rsid w:val="002470DC"/>
    <w:rsid w:val="00250183"/>
    <w:rsid w:val="00250460"/>
    <w:rsid w:val="00250462"/>
    <w:rsid w:val="00250F1F"/>
    <w:rsid w:val="00252A4E"/>
    <w:rsid w:val="00254234"/>
    <w:rsid w:val="0025707F"/>
    <w:rsid w:val="00271BA9"/>
    <w:rsid w:val="0027223F"/>
    <w:rsid w:val="002751FA"/>
    <w:rsid w:val="00276983"/>
    <w:rsid w:val="002773F9"/>
    <w:rsid w:val="00280AC4"/>
    <w:rsid w:val="00282747"/>
    <w:rsid w:val="0029067D"/>
    <w:rsid w:val="002962DB"/>
    <w:rsid w:val="002A319F"/>
    <w:rsid w:val="002A34C3"/>
    <w:rsid w:val="002A53A1"/>
    <w:rsid w:val="002A589D"/>
    <w:rsid w:val="002B1008"/>
    <w:rsid w:val="002B1580"/>
    <w:rsid w:val="002B44BD"/>
    <w:rsid w:val="002B7D0C"/>
    <w:rsid w:val="002C03BE"/>
    <w:rsid w:val="002C32DC"/>
    <w:rsid w:val="002C55B9"/>
    <w:rsid w:val="002D0966"/>
    <w:rsid w:val="002D358E"/>
    <w:rsid w:val="002D6E12"/>
    <w:rsid w:val="002D7F34"/>
    <w:rsid w:val="002E0CBB"/>
    <w:rsid w:val="002F24F2"/>
    <w:rsid w:val="003038B9"/>
    <w:rsid w:val="00313C72"/>
    <w:rsid w:val="00321CC6"/>
    <w:rsid w:val="00325909"/>
    <w:rsid w:val="00326861"/>
    <w:rsid w:val="00331A73"/>
    <w:rsid w:val="0033422E"/>
    <w:rsid w:val="003563C5"/>
    <w:rsid w:val="00357E6E"/>
    <w:rsid w:val="00361444"/>
    <w:rsid w:val="003627C9"/>
    <w:rsid w:val="0036459A"/>
    <w:rsid w:val="00365B8C"/>
    <w:rsid w:val="003718E6"/>
    <w:rsid w:val="00371959"/>
    <w:rsid w:val="0037312A"/>
    <w:rsid w:val="003733CA"/>
    <w:rsid w:val="00381878"/>
    <w:rsid w:val="003833F0"/>
    <w:rsid w:val="00387C93"/>
    <w:rsid w:val="0039525C"/>
    <w:rsid w:val="00396D79"/>
    <w:rsid w:val="003A1801"/>
    <w:rsid w:val="003A4717"/>
    <w:rsid w:val="003A4D2F"/>
    <w:rsid w:val="003B2764"/>
    <w:rsid w:val="003B4BC7"/>
    <w:rsid w:val="003B662F"/>
    <w:rsid w:val="003C6942"/>
    <w:rsid w:val="003C6E2A"/>
    <w:rsid w:val="003D3063"/>
    <w:rsid w:val="003D4B28"/>
    <w:rsid w:val="003D649D"/>
    <w:rsid w:val="003E00A1"/>
    <w:rsid w:val="003F25EB"/>
    <w:rsid w:val="003F2ABF"/>
    <w:rsid w:val="003F323B"/>
    <w:rsid w:val="00430014"/>
    <w:rsid w:val="004306FF"/>
    <w:rsid w:val="00442DE9"/>
    <w:rsid w:val="0044512C"/>
    <w:rsid w:val="004525A1"/>
    <w:rsid w:val="0045463F"/>
    <w:rsid w:val="00463843"/>
    <w:rsid w:val="00475923"/>
    <w:rsid w:val="00491958"/>
    <w:rsid w:val="0049500C"/>
    <w:rsid w:val="004A1D25"/>
    <w:rsid w:val="004A5109"/>
    <w:rsid w:val="004A6EFB"/>
    <w:rsid w:val="004A7951"/>
    <w:rsid w:val="004C0FC5"/>
    <w:rsid w:val="004C407B"/>
    <w:rsid w:val="004C64E9"/>
    <w:rsid w:val="004C721A"/>
    <w:rsid w:val="004D273B"/>
    <w:rsid w:val="004D31F9"/>
    <w:rsid w:val="004D657C"/>
    <w:rsid w:val="004E4B0E"/>
    <w:rsid w:val="0050040D"/>
    <w:rsid w:val="00504C2A"/>
    <w:rsid w:val="0050612F"/>
    <w:rsid w:val="00506989"/>
    <w:rsid w:val="00507AE6"/>
    <w:rsid w:val="00515DAA"/>
    <w:rsid w:val="005233D5"/>
    <w:rsid w:val="00525B9B"/>
    <w:rsid w:val="00534B8D"/>
    <w:rsid w:val="00536079"/>
    <w:rsid w:val="00540C35"/>
    <w:rsid w:val="00557808"/>
    <w:rsid w:val="00566C54"/>
    <w:rsid w:val="0056763E"/>
    <w:rsid w:val="00570A89"/>
    <w:rsid w:val="00571D68"/>
    <w:rsid w:val="00585101"/>
    <w:rsid w:val="005947E1"/>
    <w:rsid w:val="005A242C"/>
    <w:rsid w:val="005A6EAE"/>
    <w:rsid w:val="005A7A91"/>
    <w:rsid w:val="005B2488"/>
    <w:rsid w:val="005B428C"/>
    <w:rsid w:val="005B5DEB"/>
    <w:rsid w:val="005B759E"/>
    <w:rsid w:val="005C4713"/>
    <w:rsid w:val="005C5461"/>
    <w:rsid w:val="005D1152"/>
    <w:rsid w:val="005D5432"/>
    <w:rsid w:val="005D5B70"/>
    <w:rsid w:val="005E3F19"/>
    <w:rsid w:val="005E4B51"/>
    <w:rsid w:val="005E4DA9"/>
    <w:rsid w:val="005F15C8"/>
    <w:rsid w:val="005F4D15"/>
    <w:rsid w:val="005F5348"/>
    <w:rsid w:val="00600DBC"/>
    <w:rsid w:val="00601C2E"/>
    <w:rsid w:val="0060421A"/>
    <w:rsid w:val="006043AF"/>
    <w:rsid w:val="0061164F"/>
    <w:rsid w:val="00616A2E"/>
    <w:rsid w:val="00620729"/>
    <w:rsid w:val="00622C7B"/>
    <w:rsid w:val="00625584"/>
    <w:rsid w:val="006333AE"/>
    <w:rsid w:val="006349CD"/>
    <w:rsid w:val="0063643F"/>
    <w:rsid w:val="00637CED"/>
    <w:rsid w:val="00651221"/>
    <w:rsid w:val="00662535"/>
    <w:rsid w:val="00666F9A"/>
    <w:rsid w:val="00670223"/>
    <w:rsid w:val="00671010"/>
    <w:rsid w:val="00675ABE"/>
    <w:rsid w:val="00685DC6"/>
    <w:rsid w:val="0068611A"/>
    <w:rsid w:val="006911F6"/>
    <w:rsid w:val="0069433A"/>
    <w:rsid w:val="006A0EE6"/>
    <w:rsid w:val="006B2885"/>
    <w:rsid w:val="006B2AB1"/>
    <w:rsid w:val="006B41D2"/>
    <w:rsid w:val="006C06A5"/>
    <w:rsid w:val="006C2DF5"/>
    <w:rsid w:val="006C6E3A"/>
    <w:rsid w:val="006D5892"/>
    <w:rsid w:val="006E0E12"/>
    <w:rsid w:val="006E15F9"/>
    <w:rsid w:val="006E2BE0"/>
    <w:rsid w:val="006E326C"/>
    <w:rsid w:val="006E39E1"/>
    <w:rsid w:val="006F2129"/>
    <w:rsid w:val="006F3298"/>
    <w:rsid w:val="006F5658"/>
    <w:rsid w:val="00711CDD"/>
    <w:rsid w:val="007137FE"/>
    <w:rsid w:val="00714259"/>
    <w:rsid w:val="00714974"/>
    <w:rsid w:val="00716F84"/>
    <w:rsid w:val="00733611"/>
    <w:rsid w:val="00733BB7"/>
    <w:rsid w:val="00740C4A"/>
    <w:rsid w:val="0074137D"/>
    <w:rsid w:val="0074230B"/>
    <w:rsid w:val="00743456"/>
    <w:rsid w:val="00743638"/>
    <w:rsid w:val="00752D23"/>
    <w:rsid w:val="00761BAA"/>
    <w:rsid w:val="00766854"/>
    <w:rsid w:val="007709BE"/>
    <w:rsid w:val="00781127"/>
    <w:rsid w:val="00783F8F"/>
    <w:rsid w:val="0078530C"/>
    <w:rsid w:val="00790499"/>
    <w:rsid w:val="007912EE"/>
    <w:rsid w:val="007973E1"/>
    <w:rsid w:val="007A6057"/>
    <w:rsid w:val="007B1420"/>
    <w:rsid w:val="007B3FBD"/>
    <w:rsid w:val="007B48B3"/>
    <w:rsid w:val="007C3460"/>
    <w:rsid w:val="007D1092"/>
    <w:rsid w:val="007D310B"/>
    <w:rsid w:val="007D4251"/>
    <w:rsid w:val="007D4C12"/>
    <w:rsid w:val="007D66DD"/>
    <w:rsid w:val="007D6B8B"/>
    <w:rsid w:val="007E014F"/>
    <w:rsid w:val="007E111B"/>
    <w:rsid w:val="007E369D"/>
    <w:rsid w:val="007E62BF"/>
    <w:rsid w:val="007F7952"/>
    <w:rsid w:val="00807014"/>
    <w:rsid w:val="00812564"/>
    <w:rsid w:val="00814A34"/>
    <w:rsid w:val="00822F88"/>
    <w:rsid w:val="00826E0C"/>
    <w:rsid w:val="008308E8"/>
    <w:rsid w:val="0083134D"/>
    <w:rsid w:val="00842802"/>
    <w:rsid w:val="00845A1B"/>
    <w:rsid w:val="0084775C"/>
    <w:rsid w:val="00850A9D"/>
    <w:rsid w:val="008566A4"/>
    <w:rsid w:val="00863A9F"/>
    <w:rsid w:val="00866504"/>
    <w:rsid w:val="00871963"/>
    <w:rsid w:val="00875863"/>
    <w:rsid w:val="008847D0"/>
    <w:rsid w:val="008A083D"/>
    <w:rsid w:val="008A29F7"/>
    <w:rsid w:val="008A557A"/>
    <w:rsid w:val="008B4DAF"/>
    <w:rsid w:val="008C1C75"/>
    <w:rsid w:val="008C1F6F"/>
    <w:rsid w:val="008C26C2"/>
    <w:rsid w:val="008C7803"/>
    <w:rsid w:val="008D314F"/>
    <w:rsid w:val="008D7F4A"/>
    <w:rsid w:val="008E2635"/>
    <w:rsid w:val="008F01D9"/>
    <w:rsid w:val="008F1598"/>
    <w:rsid w:val="00900846"/>
    <w:rsid w:val="00912846"/>
    <w:rsid w:val="009149C0"/>
    <w:rsid w:val="0091585C"/>
    <w:rsid w:val="009205ED"/>
    <w:rsid w:val="00924F4E"/>
    <w:rsid w:val="00925A3E"/>
    <w:rsid w:val="009261DF"/>
    <w:rsid w:val="00926E5A"/>
    <w:rsid w:val="009309EE"/>
    <w:rsid w:val="00932EB6"/>
    <w:rsid w:val="009367E5"/>
    <w:rsid w:val="00942BA6"/>
    <w:rsid w:val="00942C6D"/>
    <w:rsid w:val="00943440"/>
    <w:rsid w:val="00944338"/>
    <w:rsid w:val="009569B6"/>
    <w:rsid w:val="00963107"/>
    <w:rsid w:val="00967CBC"/>
    <w:rsid w:val="00970EBD"/>
    <w:rsid w:val="00971A09"/>
    <w:rsid w:val="00973A7A"/>
    <w:rsid w:val="009803F8"/>
    <w:rsid w:val="0098188E"/>
    <w:rsid w:val="0099613E"/>
    <w:rsid w:val="009A1106"/>
    <w:rsid w:val="009A4997"/>
    <w:rsid w:val="009B0A4B"/>
    <w:rsid w:val="009B14BD"/>
    <w:rsid w:val="009B18C1"/>
    <w:rsid w:val="009B3880"/>
    <w:rsid w:val="009B3D8F"/>
    <w:rsid w:val="009B698B"/>
    <w:rsid w:val="009C4700"/>
    <w:rsid w:val="009C5847"/>
    <w:rsid w:val="009C65E4"/>
    <w:rsid w:val="009C6A02"/>
    <w:rsid w:val="009D6AE0"/>
    <w:rsid w:val="009D6C7D"/>
    <w:rsid w:val="009D72B1"/>
    <w:rsid w:val="009E7DC8"/>
    <w:rsid w:val="009F25EB"/>
    <w:rsid w:val="009F3F9E"/>
    <w:rsid w:val="009F5908"/>
    <w:rsid w:val="009F613A"/>
    <w:rsid w:val="009F6798"/>
    <w:rsid w:val="00A05C5C"/>
    <w:rsid w:val="00A07DE4"/>
    <w:rsid w:val="00A140A0"/>
    <w:rsid w:val="00A16241"/>
    <w:rsid w:val="00A16E8A"/>
    <w:rsid w:val="00A21F72"/>
    <w:rsid w:val="00A37CDA"/>
    <w:rsid w:val="00A61A90"/>
    <w:rsid w:val="00A61FD3"/>
    <w:rsid w:val="00A67550"/>
    <w:rsid w:val="00A7005A"/>
    <w:rsid w:val="00A71169"/>
    <w:rsid w:val="00A73043"/>
    <w:rsid w:val="00A745B6"/>
    <w:rsid w:val="00A773E8"/>
    <w:rsid w:val="00A779C4"/>
    <w:rsid w:val="00A80409"/>
    <w:rsid w:val="00A979A8"/>
    <w:rsid w:val="00AA55FD"/>
    <w:rsid w:val="00AA6C88"/>
    <w:rsid w:val="00AA74C7"/>
    <w:rsid w:val="00AC4632"/>
    <w:rsid w:val="00AC48BE"/>
    <w:rsid w:val="00AC650A"/>
    <w:rsid w:val="00AD00C8"/>
    <w:rsid w:val="00AD19CF"/>
    <w:rsid w:val="00AD2A8F"/>
    <w:rsid w:val="00AD4EAE"/>
    <w:rsid w:val="00AD5F31"/>
    <w:rsid w:val="00AD7929"/>
    <w:rsid w:val="00AE708C"/>
    <w:rsid w:val="00AF0A98"/>
    <w:rsid w:val="00AF6D9B"/>
    <w:rsid w:val="00B01666"/>
    <w:rsid w:val="00B05B3F"/>
    <w:rsid w:val="00B1062F"/>
    <w:rsid w:val="00B157F8"/>
    <w:rsid w:val="00B15F26"/>
    <w:rsid w:val="00B210B4"/>
    <w:rsid w:val="00B21D28"/>
    <w:rsid w:val="00B252DA"/>
    <w:rsid w:val="00B2727A"/>
    <w:rsid w:val="00B301DE"/>
    <w:rsid w:val="00B319FA"/>
    <w:rsid w:val="00B44F4E"/>
    <w:rsid w:val="00B4640E"/>
    <w:rsid w:val="00B52845"/>
    <w:rsid w:val="00B53F67"/>
    <w:rsid w:val="00B568A2"/>
    <w:rsid w:val="00B60D6D"/>
    <w:rsid w:val="00B62DF8"/>
    <w:rsid w:val="00B72448"/>
    <w:rsid w:val="00B73702"/>
    <w:rsid w:val="00B76EBD"/>
    <w:rsid w:val="00B83C90"/>
    <w:rsid w:val="00BA5612"/>
    <w:rsid w:val="00BA61D5"/>
    <w:rsid w:val="00BA7691"/>
    <w:rsid w:val="00BB0413"/>
    <w:rsid w:val="00BC35BE"/>
    <w:rsid w:val="00BC4C31"/>
    <w:rsid w:val="00BC6BD3"/>
    <w:rsid w:val="00BD050E"/>
    <w:rsid w:val="00BD2097"/>
    <w:rsid w:val="00BD2FE3"/>
    <w:rsid w:val="00BD3118"/>
    <w:rsid w:val="00BD5D4A"/>
    <w:rsid w:val="00BD5FB9"/>
    <w:rsid w:val="00BD7538"/>
    <w:rsid w:val="00BE7665"/>
    <w:rsid w:val="00BF1784"/>
    <w:rsid w:val="00C01960"/>
    <w:rsid w:val="00C02467"/>
    <w:rsid w:val="00C12ACB"/>
    <w:rsid w:val="00C269B7"/>
    <w:rsid w:val="00C40FED"/>
    <w:rsid w:val="00C57C8F"/>
    <w:rsid w:val="00C6162C"/>
    <w:rsid w:val="00C7090B"/>
    <w:rsid w:val="00C75D30"/>
    <w:rsid w:val="00C811D0"/>
    <w:rsid w:val="00C81BC6"/>
    <w:rsid w:val="00C82F0C"/>
    <w:rsid w:val="00C93457"/>
    <w:rsid w:val="00C93600"/>
    <w:rsid w:val="00C976DF"/>
    <w:rsid w:val="00CC2FB0"/>
    <w:rsid w:val="00CC3427"/>
    <w:rsid w:val="00CC5A24"/>
    <w:rsid w:val="00D00F42"/>
    <w:rsid w:val="00D0173B"/>
    <w:rsid w:val="00D05D54"/>
    <w:rsid w:val="00D234E9"/>
    <w:rsid w:val="00D24E5E"/>
    <w:rsid w:val="00D304C6"/>
    <w:rsid w:val="00D3435D"/>
    <w:rsid w:val="00D43447"/>
    <w:rsid w:val="00D46524"/>
    <w:rsid w:val="00D47527"/>
    <w:rsid w:val="00D50E43"/>
    <w:rsid w:val="00D638F5"/>
    <w:rsid w:val="00D63CD4"/>
    <w:rsid w:val="00D65904"/>
    <w:rsid w:val="00D755B3"/>
    <w:rsid w:val="00D865CE"/>
    <w:rsid w:val="00D904D3"/>
    <w:rsid w:val="00D9790D"/>
    <w:rsid w:val="00DB10BE"/>
    <w:rsid w:val="00DC023A"/>
    <w:rsid w:val="00DC4676"/>
    <w:rsid w:val="00DD03DF"/>
    <w:rsid w:val="00DD4CDC"/>
    <w:rsid w:val="00DD57D7"/>
    <w:rsid w:val="00DE51F4"/>
    <w:rsid w:val="00DF3393"/>
    <w:rsid w:val="00DF5CC4"/>
    <w:rsid w:val="00E047D0"/>
    <w:rsid w:val="00E11971"/>
    <w:rsid w:val="00E11E57"/>
    <w:rsid w:val="00E20622"/>
    <w:rsid w:val="00E20E82"/>
    <w:rsid w:val="00E229EE"/>
    <w:rsid w:val="00E235DE"/>
    <w:rsid w:val="00E307F9"/>
    <w:rsid w:val="00E30B6C"/>
    <w:rsid w:val="00E32325"/>
    <w:rsid w:val="00E4528F"/>
    <w:rsid w:val="00E474F5"/>
    <w:rsid w:val="00E674EB"/>
    <w:rsid w:val="00E71673"/>
    <w:rsid w:val="00E87415"/>
    <w:rsid w:val="00E95A12"/>
    <w:rsid w:val="00EA663E"/>
    <w:rsid w:val="00EA770F"/>
    <w:rsid w:val="00EB5CC2"/>
    <w:rsid w:val="00EB5FC5"/>
    <w:rsid w:val="00EC5702"/>
    <w:rsid w:val="00ED4075"/>
    <w:rsid w:val="00EE3A65"/>
    <w:rsid w:val="00EE758E"/>
    <w:rsid w:val="00EE7CD2"/>
    <w:rsid w:val="00EF542A"/>
    <w:rsid w:val="00F02630"/>
    <w:rsid w:val="00F06461"/>
    <w:rsid w:val="00F106C1"/>
    <w:rsid w:val="00F16A88"/>
    <w:rsid w:val="00F21922"/>
    <w:rsid w:val="00F2223B"/>
    <w:rsid w:val="00F27734"/>
    <w:rsid w:val="00F3266C"/>
    <w:rsid w:val="00F370D2"/>
    <w:rsid w:val="00F408A3"/>
    <w:rsid w:val="00F4718C"/>
    <w:rsid w:val="00F553B6"/>
    <w:rsid w:val="00F55BEF"/>
    <w:rsid w:val="00F60425"/>
    <w:rsid w:val="00F6755F"/>
    <w:rsid w:val="00F67B09"/>
    <w:rsid w:val="00F67BD4"/>
    <w:rsid w:val="00F7362E"/>
    <w:rsid w:val="00F75B15"/>
    <w:rsid w:val="00F82596"/>
    <w:rsid w:val="00F83BE1"/>
    <w:rsid w:val="00F85509"/>
    <w:rsid w:val="00FA18ED"/>
    <w:rsid w:val="00FA2F3B"/>
    <w:rsid w:val="00FA70A9"/>
    <w:rsid w:val="00FB0446"/>
    <w:rsid w:val="00FB05B5"/>
    <w:rsid w:val="00FB2E46"/>
    <w:rsid w:val="00FB31F6"/>
    <w:rsid w:val="00FB4824"/>
    <w:rsid w:val="00FB4DD6"/>
    <w:rsid w:val="00FB6ECD"/>
    <w:rsid w:val="00FB7AFA"/>
    <w:rsid w:val="00FC091C"/>
    <w:rsid w:val="00FC758F"/>
    <w:rsid w:val="00FD4552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D38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16F08"/>
  </w:style>
  <w:style w:type="character" w:customStyle="1" w:styleId="af">
    <w:name w:val="コメント文字列 (文字)"/>
    <w:link w:val="ae"/>
    <w:uiPriority w:val="99"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BD050E"/>
    <w:rPr>
      <w:rFonts w:ascii="ＭＳ 明朝" w:hAnsi="ＭＳ 明朝" w:cs="ＭＳ 明朝"/>
      <w:color w:val="000000"/>
    </w:rPr>
  </w:style>
  <w:style w:type="paragraph" w:styleId="af5">
    <w:name w:val="List Paragraph"/>
    <w:basedOn w:val="a"/>
    <w:uiPriority w:val="34"/>
    <w:qFormat/>
    <w:rsid w:val="00A74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AC9A2-6BC8-4BFB-8C66-40EF057B0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C2EF-4FB5-4369-B965-A1933FD07569}">
  <ds:schemaRefs>
    <ds:schemaRef ds:uri="http://www.w3.org/XML/1998/namespace"/>
    <ds:schemaRef ds:uri="http://schemas.microsoft.com/office/2006/metadata/properties"/>
    <ds:schemaRef ds:uri="http://purl.org/dc/dcmitype/"/>
    <ds:schemaRef ds:uri="a78c9be3-945d-4db3-9633-9e8e8407684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92CFFECA-D34B-4628-98D9-FC5ECF53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954C2-7D98-485B-BCA1-065A84D0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2024-04-04T08:18:00Z</dcterms:created>
  <dcterms:modified xsi:type="dcterms:W3CDTF">2024-04-04T08:18:00Z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