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BCE3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6EA">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34D">
              <w:rPr>
                <w:rFonts w:hAnsi="Times New Roman" w:hint="eastAsia"/>
                <w:color w:val="auto"/>
                <w:spacing w:val="13"/>
                <w:w w:val="94"/>
                <w:fitText w:val="1000" w:id="-636787200"/>
              </w:rPr>
              <w:t>担当者氏</w:t>
            </w:r>
            <w:r w:rsidRPr="005543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34D">
              <w:rPr>
                <w:rFonts w:hAnsi="Times New Roman" w:hint="eastAsia"/>
                <w:color w:val="auto"/>
                <w:spacing w:val="40"/>
                <w:fitText w:val="1000" w:id="-636787199"/>
              </w:rPr>
              <w:t>電話番</w:t>
            </w:r>
            <w:r w:rsidRPr="005543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0E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6EA">
              <w:rPr>
                <w:rFonts w:hint="eastAsia"/>
                <w:color w:val="auto"/>
                <w:sz w:val="32"/>
                <w:szCs w:val="32"/>
              </w:rPr>
              <w:t>病棟薬剤業務実施加算２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A25FAF" w:rsidR="006421D2" w:rsidRDefault="0055434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6EA"/>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434D"/>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14DF"/>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116CBAA-8932-444B-87F6-D10E6796CE0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