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8B3D1B" w:rsidRPr="008B3D1B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87の22</w:t>
      </w:r>
      <w:bookmarkStart w:id="0" w:name="_GoBack"/>
      <w:bookmarkEnd w:id="0"/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p w:rsidR="00854668" w:rsidRPr="00854668" w:rsidRDefault="00CF556B" w:rsidP="00CF556B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胸腔鏡下拡大胸腺摘出</w:t>
      </w:r>
      <w:r w:rsidR="00B24187">
        <w:rPr>
          <w:rFonts w:eastAsia="ＭＳ ゴシック" w:hAnsi="Times New Roman" w:cs="ＭＳ ゴシック" w:hint="eastAsia"/>
          <w:spacing w:val="2"/>
          <w:sz w:val="24"/>
          <w:szCs w:val="24"/>
        </w:rPr>
        <w:t>術</w:t>
      </w:r>
      <w:r w:rsidR="009A3ED7">
        <w:rPr>
          <w:rFonts w:eastAsia="ＭＳ ゴシック" w:hAnsi="Times New Roman" w:cs="ＭＳ ゴシック" w:hint="eastAsia"/>
          <w:spacing w:val="2"/>
          <w:sz w:val="24"/>
          <w:szCs w:val="24"/>
        </w:rPr>
        <w:t>（内視鏡手術用支援機器を用いる場合</w:t>
      </w:r>
      <w:r w:rsidR="00A12846">
        <w:rPr>
          <w:rFonts w:eastAsia="ＭＳ ゴシック" w:hAnsi="Times New Roman" w:cs="ＭＳ ゴシック" w:hint="eastAsia"/>
          <w:spacing w:val="2"/>
          <w:sz w:val="24"/>
          <w:szCs w:val="24"/>
        </w:rPr>
        <w:t>）</w:t>
      </w:r>
    </w:p>
    <w:p w:rsidR="000F106B" w:rsidRDefault="00A12846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の</w:t>
      </w:r>
      <w:r w:rsidR="000F106B"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3618"/>
        <w:gridCol w:w="1662"/>
        <w:gridCol w:w="567"/>
        <w:gridCol w:w="1276"/>
        <w:gridCol w:w="283"/>
        <w:gridCol w:w="2097"/>
      </w:tblGrid>
      <w:tr w:rsidR="00EA0B41" w:rsidTr="00386795">
        <w:trPr>
          <w:trHeight w:val="901"/>
        </w:trPr>
        <w:tc>
          <w:tcPr>
            <w:tcW w:w="3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A0B41" w:rsidRPr="007C4FF3" w:rsidRDefault="00172DC5" w:rsidP="00EA0B41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１</w:t>
            </w:r>
            <w:r w:rsidR="00EA0B41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</w:t>
            </w:r>
            <w:r w:rsidR="00CF556B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胸腔鏡下拡大胸腺摘出術若しくは</w:t>
            </w:r>
            <w:r w:rsidR="00EA0B41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胸腔鏡下縦隔</w:t>
            </w:r>
            <w:r w:rsidR="00EA0B41"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悪性腫瘍手術</w:t>
            </w:r>
            <w:r w:rsidR="00CF556B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</w:t>
            </w:r>
            <w:r w:rsidR="00EA0B41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胸腔鏡下良性縦隔腫瘍手術又は胸腔鏡下肺悪性腫瘍手術</w:t>
            </w:r>
            <w:r w:rsidR="00EA0B41"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（</w:t>
            </w:r>
            <w:r w:rsidR="00EA0B41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全て</w:t>
            </w:r>
            <w:r w:rsidR="00EA0B41"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内視鏡手術用支援機器を用いる場合</w:t>
            </w:r>
            <w:r w:rsidR="00EA0B41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に限る</w:t>
            </w:r>
            <w:r w:rsidR="00EA0B41"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）</w:t>
            </w:r>
            <w:r w:rsidR="00CF556B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を術者として合計10</w:t>
            </w:r>
            <w:r w:rsidR="00EA0B41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例以上実施した経験を有する常勤医師の氏名等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0B41" w:rsidRPr="00BF10F2" w:rsidRDefault="00EA0B41" w:rsidP="00EA0B4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EA0B41" w:rsidRPr="00BF10F2" w:rsidRDefault="00EA0B41" w:rsidP="00EA0B4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BF10F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0B41" w:rsidRPr="00BF10F2" w:rsidRDefault="00EA0B41" w:rsidP="00EA0B4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EA0B41" w:rsidRPr="00BF10F2" w:rsidRDefault="00EA0B41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BF10F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A0B41" w:rsidRPr="00BF10F2" w:rsidRDefault="00EA0B41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EA0B41" w:rsidRPr="00BF10F2" w:rsidRDefault="00EA0B41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BF10F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当該手術の術者としての経験症例数</w:t>
            </w:r>
          </w:p>
        </w:tc>
      </w:tr>
      <w:tr w:rsidR="00062ABC" w:rsidTr="00386795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BC" w:rsidRDefault="00062ABC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EA0B41" w:rsidRPr="007C4FF3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時間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B41" w:rsidRDefault="00EA0B41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Pr="007C4FF3" w:rsidRDefault="00062ABC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062ABC" w:rsidTr="00386795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Pr="007C4FF3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時間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Pr="007C4FF3" w:rsidRDefault="00062ABC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7C4FF3" w:rsidTr="00452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E3034" w:rsidRDefault="00172DC5" w:rsidP="005143CC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hangingChars="113" w:hanging="264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当該医療機関における</w:t>
            </w:r>
            <w:r w:rsidR="00CF556B">
              <w:rPr>
                <w:rFonts w:eastAsia="ＭＳ ゴシック" w:hAnsi="Times New Roman" w:cs="ＭＳ ゴシック" w:hint="eastAsia"/>
                <w:sz w:val="22"/>
                <w:szCs w:val="22"/>
              </w:rPr>
              <w:t>胸腺関連疾患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に係る手術の</w:t>
            </w:r>
            <w:r w:rsidR="00152105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:rsidR="007C4FF3" w:rsidRDefault="007C4FF3" w:rsidP="00FE3034">
            <w:pPr>
              <w:kinsoku w:val="0"/>
              <w:overflowPunct w:val="0"/>
              <w:autoSpaceDE w:val="0"/>
              <w:autoSpaceDN w:val="0"/>
              <w:spacing w:line="318" w:lineRule="exact"/>
              <w:ind w:leftChars="101" w:left="216" w:firstLineChars="2900" w:firstLine="6786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:rsidR="00152105" w:rsidRDefault="007C4FF3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ind w:leftChars="323" w:left="691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胸腔鏡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下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手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術（内視鏡手術用支援機器を用いる場合を含む。）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</w:p>
          <w:p w:rsidR="007C4FF3" w:rsidRDefault="00152105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ind w:leftChars="323" w:left="691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:rsidR="007C4FF3" w:rsidRDefault="007C4FF3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:rsidTr="00EA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7C4FF3" w:rsidRDefault="00172DC5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:rsidR="007C4FF3" w:rsidRDefault="007C4FF3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:rsidR="007C4FF3" w:rsidRPr="00FE3034" w:rsidRDefault="007C4FF3" w:rsidP="00FE303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</w:tc>
      </w:tr>
      <w:tr w:rsidR="00062ABC" w:rsidTr="00152105">
        <w:trPr>
          <w:trHeight w:val="901"/>
        </w:trPr>
        <w:tc>
          <w:tcPr>
            <w:tcW w:w="3618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62ABC" w:rsidRPr="007C4FF3" w:rsidRDefault="00172DC5" w:rsidP="00172DC5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４</w:t>
            </w:r>
            <w:r w:rsidR="00062ABC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呼吸器外科の常勤医師の氏名等（呼吸器</w:t>
            </w:r>
            <w:r w:rsidR="00062ABC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外科について</w:t>
            </w:r>
            <w:r w:rsidR="00062ABC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="00062ABC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 w:rsidR="00062ABC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="00062ABC"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 w:rsidR="00062ABC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2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41" w:rsidRDefault="00EA0B41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Pr="007C4FF3" w:rsidRDefault="00062ABC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0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B41" w:rsidRDefault="00152105" w:rsidP="00152105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呼吸器外科の</w:t>
            </w:r>
          </w:p>
          <w:p w:rsidR="00062ABC" w:rsidRDefault="00062ABC" w:rsidP="00152105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062ABC" w:rsidTr="00EA0B41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BC" w:rsidRDefault="00062ABC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時間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062ABC" w:rsidTr="00EA0B41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時間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062ABC" w:rsidTr="00EA0B41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ABC" w:rsidRDefault="00062ABC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時間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9405DD" w:rsidTr="00B95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Default="00172DC5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緊急手術が可能な体制　　　　　　　　　　　　　（　有　　・　　無　）</w:t>
            </w:r>
          </w:p>
        </w:tc>
      </w:tr>
      <w:tr w:rsidR="009405DD" w:rsidTr="00940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24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405DD" w:rsidRDefault="00172DC5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常勤の臨床工学技士の氏名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:rsidTr="000F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106B" w:rsidRPr="000F106B" w:rsidRDefault="00172DC5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:rsidR="00F44230" w:rsidRDefault="00F44230">
      <w:pPr>
        <w:adjustRightInd/>
        <w:spacing w:line="318" w:lineRule="exact"/>
        <w:ind w:left="862" w:hanging="646"/>
        <w:rPr>
          <w:rFonts w:eastAsia="ＭＳ ゴシック" w:hAnsi="Times New Roman" w:cs="ＭＳ ゴシック"/>
          <w:sz w:val="22"/>
          <w:szCs w:val="22"/>
        </w:rPr>
      </w:pPr>
    </w:p>
    <w:p w:rsidR="000F106B" w:rsidRPr="000C1481" w:rsidRDefault="000F106B" w:rsidP="005F1CE4">
      <w:pPr>
        <w:adjustRightInd/>
        <w:spacing w:line="318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:rsidR="00BF10F2" w:rsidRDefault="00172DC5" w:rsidP="005F1CE4">
      <w:pPr>
        <w:adjustRightInd/>
        <w:spacing w:line="330" w:lineRule="exact"/>
        <w:ind w:leftChars="200" w:left="662" w:hangingChars="100" w:hanging="234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１　「１</w:t>
      </w:r>
      <w:r w:rsidR="007C4FF3" w:rsidRP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BF10F2">
        <w:rPr>
          <w:rFonts w:ascii="ＭＳ ゴシック" w:eastAsia="ＭＳ ゴシック" w:hAnsi="ＭＳ ゴシック" w:cs="ＭＳ ゴシック" w:hint="eastAsia"/>
          <w:sz w:val="22"/>
          <w:szCs w:val="22"/>
        </w:rPr>
        <w:t>及び「４」の常勤医師の勤務時間について</w:t>
      </w:r>
      <w:r w:rsid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BF10F2">
        <w:rPr>
          <w:rFonts w:ascii="ＭＳ ゴシック" w:eastAsia="ＭＳ ゴシック" w:hAnsi="ＭＳ ゴシック" w:cs="ＭＳ ゴシック" w:hint="eastAsia"/>
          <w:sz w:val="22"/>
          <w:szCs w:val="22"/>
        </w:rPr>
        <w:t>就業規則等に定める週あたりの所定労働時間（休憩時間を除く労働時間）を記入すること。</w:t>
      </w:r>
    </w:p>
    <w:p w:rsidR="007C4FF3" w:rsidRPr="005C610B" w:rsidRDefault="00BF10F2" w:rsidP="00BF10F2">
      <w:pPr>
        <w:adjustRightInd/>
        <w:spacing w:line="330" w:lineRule="exact"/>
        <w:ind w:leftChars="200" w:left="662" w:hangingChars="100" w:hanging="234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　「１」及び「２」については、当該手術</w:t>
      </w:r>
      <w:r w:rsidR="007C4FF3" w:rsidRP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症例一覧</w:t>
      </w: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（実施年月日、手術名、患者の性別、年齢、主病名）</w:t>
      </w:r>
      <w:r w:rsidR="007C4FF3" w:rsidRP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を別添２の様式</w:t>
      </w:r>
      <w:r w:rsidR="007C4FF3" w:rsidRPr="007C4FF3">
        <w:rPr>
          <w:rFonts w:ascii="ＭＳ ゴシック" w:eastAsia="ＭＳ ゴシック" w:hAnsi="ＭＳ ゴシック" w:cs="ＭＳ ゴシック"/>
          <w:sz w:val="22"/>
          <w:szCs w:val="22"/>
        </w:rPr>
        <w:t>52</w:t>
      </w:r>
      <w:r w:rsidR="007C4FF3" w:rsidRP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により添付すること。</w:t>
      </w:r>
    </w:p>
    <w:p w:rsidR="000F106B" w:rsidRPr="000C1481" w:rsidRDefault="00BF10F2" w:rsidP="005F1CE4">
      <w:pPr>
        <w:adjustRightInd/>
        <w:spacing w:line="318" w:lineRule="exact"/>
        <w:ind w:leftChars="200" w:left="662" w:hangingChars="100" w:hanging="234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lastRenderedPageBreak/>
        <w:t>３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172DC5">
        <w:rPr>
          <w:rFonts w:asciiTheme="majorEastAsia" w:eastAsiaTheme="majorEastAsia" w:hAnsiTheme="majorEastAsia" w:cs="ＭＳ ゴシック" w:hint="eastAsia"/>
          <w:sz w:val="22"/>
          <w:szCs w:val="22"/>
        </w:rPr>
        <w:t>「７</w:t>
      </w:r>
      <w:r w:rsidR="005C0282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」について</w:t>
      </w:r>
      <w:r>
        <w:rPr>
          <w:rFonts w:asciiTheme="majorEastAsia" w:eastAsiaTheme="majorEastAsia" w:hAnsiTheme="majorEastAsia" w:cs="ＭＳ ゴシック" w:hint="eastAsia"/>
          <w:sz w:val="22"/>
          <w:szCs w:val="22"/>
        </w:rPr>
        <w:t>は</w:t>
      </w:r>
      <w:r w:rsidR="005C0282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、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当該手術に用いる機器の保守管理の計画</w:t>
      </w:r>
      <w:r w:rsidR="00BC01A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書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を添付すること。</w:t>
      </w:r>
    </w:p>
    <w:p w:rsidR="00546B3F" w:rsidRPr="000C1481" w:rsidRDefault="00BF10F2" w:rsidP="005F1CE4">
      <w:pPr>
        <w:adjustRightInd/>
        <w:spacing w:line="318" w:lineRule="exact"/>
        <w:ind w:leftChars="200" w:left="662" w:hangingChars="100" w:hanging="234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 w:rsidSect="00172DC5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C0" w:rsidRDefault="001A59C0">
      <w:r>
        <w:separator/>
      </w:r>
    </w:p>
  </w:endnote>
  <w:endnote w:type="continuationSeparator" w:id="0">
    <w:p w:rsidR="001A59C0" w:rsidRDefault="001A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C0" w:rsidRDefault="001A59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59C0" w:rsidRDefault="001A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B"/>
    <w:rsid w:val="000562AE"/>
    <w:rsid w:val="00062ABC"/>
    <w:rsid w:val="00072BA5"/>
    <w:rsid w:val="000A2F0D"/>
    <w:rsid w:val="000A662F"/>
    <w:rsid w:val="000B5E38"/>
    <w:rsid w:val="000C0EA0"/>
    <w:rsid w:val="000C1481"/>
    <w:rsid w:val="000C3D16"/>
    <w:rsid w:val="000F106B"/>
    <w:rsid w:val="00125F58"/>
    <w:rsid w:val="00152105"/>
    <w:rsid w:val="00172DC5"/>
    <w:rsid w:val="00196A3B"/>
    <w:rsid w:val="001A0562"/>
    <w:rsid w:val="001A59C0"/>
    <w:rsid w:val="001D6D9C"/>
    <w:rsid w:val="00283C29"/>
    <w:rsid w:val="002C1336"/>
    <w:rsid w:val="003033C9"/>
    <w:rsid w:val="0037268D"/>
    <w:rsid w:val="00386795"/>
    <w:rsid w:val="003C5C39"/>
    <w:rsid w:val="003D1CDA"/>
    <w:rsid w:val="004146C6"/>
    <w:rsid w:val="00452218"/>
    <w:rsid w:val="00470F21"/>
    <w:rsid w:val="00475D44"/>
    <w:rsid w:val="004C512B"/>
    <w:rsid w:val="004D16F7"/>
    <w:rsid w:val="005143CC"/>
    <w:rsid w:val="00546B3F"/>
    <w:rsid w:val="00567099"/>
    <w:rsid w:val="005C0282"/>
    <w:rsid w:val="005C610B"/>
    <w:rsid w:val="005F0124"/>
    <w:rsid w:val="005F1CE4"/>
    <w:rsid w:val="00604E9B"/>
    <w:rsid w:val="0060539C"/>
    <w:rsid w:val="0063120C"/>
    <w:rsid w:val="006450B5"/>
    <w:rsid w:val="00691435"/>
    <w:rsid w:val="006E09B1"/>
    <w:rsid w:val="006E3BE2"/>
    <w:rsid w:val="00702F14"/>
    <w:rsid w:val="00752A29"/>
    <w:rsid w:val="00757CB6"/>
    <w:rsid w:val="007C4FF3"/>
    <w:rsid w:val="00854668"/>
    <w:rsid w:val="008727F1"/>
    <w:rsid w:val="008B3D1B"/>
    <w:rsid w:val="008D432D"/>
    <w:rsid w:val="009405DD"/>
    <w:rsid w:val="009A3ED7"/>
    <w:rsid w:val="009E5B84"/>
    <w:rsid w:val="00A12846"/>
    <w:rsid w:val="00A72319"/>
    <w:rsid w:val="00AF207F"/>
    <w:rsid w:val="00B24187"/>
    <w:rsid w:val="00B41F13"/>
    <w:rsid w:val="00B50BE4"/>
    <w:rsid w:val="00B95F11"/>
    <w:rsid w:val="00BC01AB"/>
    <w:rsid w:val="00BF10F2"/>
    <w:rsid w:val="00C52E20"/>
    <w:rsid w:val="00C92E9F"/>
    <w:rsid w:val="00CF556B"/>
    <w:rsid w:val="00D166FB"/>
    <w:rsid w:val="00D566A0"/>
    <w:rsid w:val="00E76FAC"/>
    <w:rsid w:val="00E92F32"/>
    <w:rsid w:val="00EA0B41"/>
    <w:rsid w:val="00EC3195"/>
    <w:rsid w:val="00EC67F3"/>
    <w:rsid w:val="00F4222D"/>
    <w:rsid w:val="00F44230"/>
    <w:rsid w:val="00FB466F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B4EA78-73E0-4A46-9B27-B493E65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