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E674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2BD9">
              <w:rPr>
                <w:rFonts w:hAnsi="Times New Roman" w:cs="Times New Roman" w:hint="eastAsia"/>
                <w:color w:val="auto"/>
                <w:spacing w:val="4"/>
                <w:sz w:val="16"/>
                <w:szCs w:val="16"/>
              </w:rPr>
              <w:t>二骨継3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D2B2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2BD9">
              <w:rPr>
                <w:rFonts w:hint="eastAsia"/>
                <w:color w:val="auto"/>
                <w:sz w:val="32"/>
                <w:szCs w:val="32"/>
              </w:rPr>
              <w:t>二次性骨折予防継続管理料3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1B4E81" w:rsidR="006421D2" w:rsidRDefault="006421D2">
            <w:pPr>
              <w:kinsoku w:val="0"/>
              <w:autoSpaceDE w:val="0"/>
              <w:autoSpaceDN w:val="0"/>
              <w:spacing w:line="274" w:lineRule="atLeast"/>
              <w:rPr>
                <w:sz w:val="20"/>
                <w:szCs w:val="20"/>
              </w:rPr>
            </w:pPr>
            <w:r w:rsidRPr="001F5B58">
              <w:rPr>
                <w:sz w:val="20"/>
                <w:szCs w:val="20"/>
              </w:rPr>
              <w:t xml:space="preserve">    </w:t>
            </w:r>
            <w:r w:rsidR="00EB776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2BD9"/>
    <w:rsid w:val="00DE002C"/>
    <w:rsid w:val="00DE23E2"/>
    <w:rsid w:val="00E515D2"/>
    <w:rsid w:val="00E705AC"/>
    <w:rsid w:val="00E9365B"/>
    <w:rsid w:val="00EB7767"/>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B4B6AC-DA11-426B-8EFE-6A855EDF391D}"/>
</file>

<file path=customXml/itemProps2.xml><?xml version="1.0" encoding="utf-8"?>
<ds:datastoreItem xmlns:ds="http://schemas.openxmlformats.org/officeDocument/2006/customXml" ds:itemID="{F5FFD733-527A-4512-A0DA-271335139DA6}"/>
</file>

<file path=customXml/itemProps3.xml><?xml version="1.0" encoding="utf-8"?>
<ds:datastoreItem xmlns:ds="http://schemas.openxmlformats.org/officeDocument/2006/customXml" ds:itemID="{3ED61286-2D04-4056-8305-526A1FB8D5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2024-03-08T04:01:00Z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