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F841"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1D720A">
        <w:rPr>
          <w:rFonts w:ascii="ＭＳ ゴシック" w:eastAsia="ＭＳ ゴシック" w:hAnsi="ＭＳ ゴシック" w:hint="eastAsia"/>
        </w:rPr>
        <w:t>20</w:t>
      </w:r>
      <w:r w:rsidR="00CC0609">
        <w:rPr>
          <w:rFonts w:ascii="ＭＳ ゴシック" w:eastAsia="ＭＳ ゴシック" w:hAnsi="ＭＳ ゴシック" w:hint="eastAsia"/>
        </w:rPr>
        <w:t>の</w:t>
      </w:r>
      <w:r w:rsidR="009578A7">
        <w:rPr>
          <w:rFonts w:ascii="ＭＳ ゴシック" w:eastAsia="ＭＳ ゴシック" w:hAnsi="ＭＳ ゴシック" w:hint="eastAsia"/>
        </w:rPr>
        <w:t>３</w:t>
      </w:r>
    </w:p>
    <w:p w14:paraId="46E4CACD" w14:textId="77777777" w:rsidR="009578A7" w:rsidRDefault="009578A7" w:rsidP="009578A7">
      <w:pPr>
        <w:jc w:val="center"/>
        <w:rPr>
          <w:rFonts w:ascii="ＭＳ ゴシック" w:eastAsia="ＭＳ ゴシック" w:hAnsi="ＭＳ ゴシック"/>
          <w:kern w:val="0"/>
          <w:sz w:val="24"/>
        </w:rPr>
      </w:pPr>
    </w:p>
    <w:p w14:paraId="5244F79C" w14:textId="77777777" w:rsidR="009578A7" w:rsidRDefault="00F376EE"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在宅患者訪問看護・指導料</w:t>
      </w:r>
      <w:r w:rsidR="009578A7" w:rsidRPr="009578A7">
        <w:rPr>
          <w:rFonts w:ascii="ＭＳ ゴシック" w:eastAsia="ＭＳ ゴシック" w:hAnsi="ＭＳ ゴシック" w:hint="eastAsia"/>
          <w:kern w:val="0"/>
          <w:sz w:val="24"/>
        </w:rPr>
        <w:t>の注15（同一建物居住者訪問看護・指導料の注</w:t>
      </w:r>
      <w:r w:rsidR="002D46CD">
        <w:rPr>
          <w:rFonts w:ascii="ＭＳ ゴシック" w:eastAsia="ＭＳ ゴシック" w:hAnsi="ＭＳ ゴシック" w:hint="eastAsia"/>
          <w:kern w:val="0"/>
          <w:sz w:val="24"/>
        </w:rPr>
        <w:t>８</w:t>
      </w:r>
      <w:r w:rsidR="009578A7" w:rsidRPr="009578A7">
        <w:rPr>
          <w:rFonts w:ascii="ＭＳ ゴシック" w:eastAsia="ＭＳ ゴシック" w:hAnsi="ＭＳ ゴシック" w:hint="eastAsia"/>
          <w:kern w:val="0"/>
          <w:sz w:val="24"/>
        </w:rPr>
        <w:t>の</w:t>
      </w:r>
    </w:p>
    <w:p w14:paraId="3ADBED0B" w14:textId="77777777" w:rsidR="009578A7" w:rsidRPr="009578A7" w:rsidRDefault="009578A7"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規定により準用する場合を含む）に規定する訪問看護・指導体制充実加算の</w:t>
      </w:r>
    </w:p>
    <w:p w14:paraId="2221A2E1" w14:textId="77777777" w:rsidR="00353A9F" w:rsidRPr="009578A7" w:rsidRDefault="009725B3"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施設基準に係る届出書添付書類</w:t>
      </w:r>
    </w:p>
    <w:p w14:paraId="7F724A15" w14:textId="77777777" w:rsidR="00366FCB" w:rsidRDefault="00366FCB" w:rsidP="009578A7">
      <w:pPr>
        <w:rPr>
          <w:rFonts w:ascii="ＭＳ ゴシック" w:eastAsia="ＭＳ ゴシック" w:hAnsi="ＭＳ ゴシック"/>
          <w:kern w:val="0"/>
          <w:sz w:val="24"/>
        </w:rPr>
      </w:pPr>
    </w:p>
    <w:p w14:paraId="5E90F83F" w14:textId="77777777" w:rsidR="009578A7" w:rsidRPr="009578A7" w:rsidRDefault="000A547E" w:rsidP="009578A7">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１　</w:t>
      </w:r>
      <w:r w:rsidR="009578A7">
        <w:rPr>
          <w:rFonts w:ascii="ＭＳ ゴシック" w:eastAsia="ＭＳ ゴシック" w:hAnsi="ＭＳ ゴシック" w:hint="eastAsia"/>
          <w:kern w:val="0"/>
          <w:sz w:val="24"/>
        </w:rPr>
        <w:t>2</w:t>
      </w:r>
      <w:r w:rsidR="009578A7">
        <w:rPr>
          <w:rFonts w:ascii="ＭＳ ゴシック" w:eastAsia="ＭＳ ゴシック" w:hAnsi="ＭＳ ゴシック"/>
          <w:kern w:val="0"/>
          <w:sz w:val="24"/>
        </w:rPr>
        <w:t>4</w:t>
      </w:r>
      <w:r w:rsidR="009578A7">
        <w:rPr>
          <w:rFonts w:ascii="ＭＳ ゴシック" w:eastAsia="ＭＳ ゴシック" w:hAnsi="ＭＳ ゴシック" w:hint="eastAsia"/>
          <w:kern w:val="0"/>
          <w:sz w:val="24"/>
        </w:rPr>
        <w:t>時間訪問看護が可能な体制</w:t>
      </w:r>
      <w:r w:rsidR="009578A7" w:rsidRPr="009578A7">
        <w:rPr>
          <w:rFonts w:ascii="ＭＳ ゴシック" w:eastAsia="ＭＳ ゴシック" w:hAnsi="ＭＳ ゴシック" w:hint="eastAsia"/>
          <w:szCs w:val="21"/>
        </w:rPr>
        <w:t>（該当する□に「✔」を記入すること。）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4"/>
      </w:tblGrid>
      <w:tr w:rsidR="009578A7" w:rsidRPr="00161BBF" w14:paraId="1A4F44FD" w14:textId="77777777" w:rsidTr="00161BBF">
        <w:trPr>
          <w:trHeight w:val="3846"/>
        </w:trPr>
        <w:tc>
          <w:tcPr>
            <w:tcW w:w="8594" w:type="dxa"/>
            <w:shd w:val="clear" w:color="auto" w:fill="auto"/>
            <w:vAlign w:val="center"/>
          </w:tcPr>
          <w:p w14:paraId="7A906306" w14:textId="77777777" w:rsidR="009578A7" w:rsidRPr="00161BBF" w:rsidRDefault="009578A7" w:rsidP="00161BBF">
            <w:pPr>
              <w:numPr>
                <w:ilvl w:val="0"/>
                <w:numId w:val="12"/>
              </w:numPr>
              <w:spacing w:after="240"/>
              <w:rPr>
                <w:rFonts w:ascii="ＭＳ ゴシック" w:eastAsia="ＭＳ ゴシック" w:hAnsi="ＭＳ ゴシック"/>
                <w:sz w:val="24"/>
              </w:rPr>
            </w:pPr>
            <w:r w:rsidRPr="00161BBF">
              <w:rPr>
                <w:rFonts w:ascii="ＭＳ ゴシック" w:eastAsia="ＭＳ ゴシック" w:hAnsi="ＭＳ ゴシック" w:hint="eastAsia"/>
                <w:sz w:val="24"/>
              </w:rPr>
              <w:t>当該保険医療機関のみで体制を確保</w:t>
            </w:r>
          </w:p>
          <w:p w14:paraId="1033CABA"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他の保険医療機関と連携</w:t>
            </w:r>
          </w:p>
          <w:p w14:paraId="2DF50AA0"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2CA579C9"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633DEFCE" w14:textId="77777777" w:rsidR="009578A7" w:rsidRPr="00161BBF" w:rsidRDefault="009578A7" w:rsidP="00161BBF">
            <w:pPr>
              <w:spacing w:after="240"/>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p w14:paraId="5A259F3B"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他の訪問看護ステーションと連携</w:t>
            </w:r>
          </w:p>
          <w:p w14:paraId="705A7BC3"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5A4AE62B"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066CE30E"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tc>
      </w:tr>
    </w:tbl>
    <w:p w14:paraId="6E165A86" w14:textId="77777777" w:rsidR="009578A7" w:rsidRDefault="009578A7" w:rsidP="000A547E">
      <w:pPr>
        <w:rPr>
          <w:rFonts w:ascii="ＭＳ ゴシック" w:eastAsia="ＭＳ ゴシック" w:hAnsi="ＭＳ ゴシック"/>
          <w:sz w:val="24"/>
        </w:rPr>
      </w:pPr>
    </w:p>
    <w:p w14:paraId="6A9BC4DB" w14:textId="77777777" w:rsidR="00A0235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２　許可病床数</w:t>
      </w:r>
      <w:r w:rsidRPr="009578A7">
        <w:rPr>
          <w:rFonts w:ascii="ＭＳ ゴシック" w:eastAsia="ＭＳ ゴシック" w:hAnsi="ＭＳ ゴシック" w:hint="eastAsia"/>
          <w:szCs w:val="21"/>
        </w:rPr>
        <w:t>（</w:t>
      </w:r>
      <w:r w:rsidR="00C42946">
        <w:rPr>
          <w:rFonts w:ascii="ＭＳ ゴシック" w:eastAsia="ＭＳ ゴシック" w:hAnsi="ＭＳ ゴシック" w:hint="eastAsia"/>
          <w:szCs w:val="21"/>
        </w:rPr>
        <w:t>病院の場合のみ、</w:t>
      </w:r>
      <w:r w:rsidRPr="009578A7">
        <w:rPr>
          <w:rFonts w:ascii="ＭＳ ゴシック" w:eastAsia="ＭＳ ゴシック" w:hAnsi="ＭＳ ゴシック" w:hint="eastAsia"/>
          <w:szCs w:val="21"/>
        </w:rPr>
        <w:t>該当する□に「✔」を記入すること。）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351"/>
      </w:tblGrid>
      <w:tr w:rsidR="00A02359" w:rsidRPr="00161BBF" w14:paraId="20D5A3FC" w14:textId="77777777" w:rsidTr="00161BBF">
        <w:trPr>
          <w:trHeight w:val="684"/>
        </w:trPr>
        <w:tc>
          <w:tcPr>
            <w:tcW w:w="4243" w:type="dxa"/>
            <w:shd w:val="clear" w:color="auto" w:fill="auto"/>
            <w:vAlign w:val="center"/>
          </w:tcPr>
          <w:p w14:paraId="74DC0143" w14:textId="77777777" w:rsidR="00A02359" w:rsidRPr="00161BBF" w:rsidRDefault="00A02359" w:rsidP="00161BBF">
            <w:pPr>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400床未満</w:t>
            </w:r>
          </w:p>
        </w:tc>
        <w:tc>
          <w:tcPr>
            <w:tcW w:w="4351" w:type="dxa"/>
            <w:shd w:val="clear" w:color="auto" w:fill="auto"/>
            <w:vAlign w:val="center"/>
          </w:tcPr>
          <w:p w14:paraId="37296346" w14:textId="77777777" w:rsidR="00A02359" w:rsidRPr="00161BBF" w:rsidRDefault="00A02359" w:rsidP="00161BBF">
            <w:pPr>
              <w:spacing w:line="240" w:lineRule="exact"/>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400床以上</w:t>
            </w:r>
          </w:p>
          <w:p w14:paraId="49D238B0" w14:textId="77777777" w:rsidR="00A02359" w:rsidRPr="00161BBF" w:rsidRDefault="00A02359" w:rsidP="00161BBF">
            <w:pPr>
              <w:spacing w:line="240" w:lineRule="exact"/>
              <w:ind w:firstLineChars="100" w:firstLine="220"/>
              <w:rPr>
                <w:rFonts w:ascii="ＭＳ ゴシック" w:eastAsia="ＭＳ ゴシック" w:hAnsi="ＭＳ ゴシック"/>
                <w:sz w:val="22"/>
                <w:szCs w:val="22"/>
              </w:rPr>
            </w:pPr>
            <w:r w:rsidRPr="00161BBF">
              <w:rPr>
                <w:rFonts w:ascii="ＭＳ ゴシック" w:eastAsia="ＭＳ ゴシック" w:hAnsi="ＭＳ ゴシック" w:hint="eastAsia"/>
                <w:sz w:val="22"/>
                <w:szCs w:val="22"/>
              </w:rPr>
              <w:t>（※３のアの要件を満たしていること）</w:t>
            </w:r>
          </w:p>
        </w:tc>
      </w:tr>
    </w:tbl>
    <w:p w14:paraId="3F00D18A" w14:textId="77777777" w:rsidR="00A02359" w:rsidRDefault="00A02359" w:rsidP="000A547E">
      <w:pPr>
        <w:rPr>
          <w:rFonts w:ascii="ＭＳ ゴシック" w:eastAsia="ＭＳ ゴシック" w:hAnsi="ＭＳ ゴシック"/>
          <w:sz w:val="24"/>
        </w:rPr>
      </w:pPr>
    </w:p>
    <w:p w14:paraId="1D73708E" w14:textId="77777777" w:rsidR="00A02359" w:rsidRPr="00BF1EB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３</w:t>
      </w:r>
      <w:r w:rsidR="009578A7">
        <w:rPr>
          <w:rFonts w:ascii="ＭＳ ゴシック" w:eastAsia="ＭＳ ゴシック" w:hAnsi="ＭＳ ゴシック" w:hint="eastAsia"/>
          <w:sz w:val="24"/>
        </w:rPr>
        <w:t xml:space="preserve">　</w:t>
      </w:r>
      <w:r w:rsidR="006B34CD">
        <w:rPr>
          <w:rFonts w:ascii="ＭＳ ゴシック" w:eastAsia="ＭＳ ゴシック" w:hAnsi="ＭＳ ゴシック" w:hint="eastAsia"/>
          <w:sz w:val="24"/>
        </w:rPr>
        <w:t>訪問看護等に係る実績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119"/>
      </w:tblGrid>
      <w:tr w:rsidR="000A547E" w:rsidRPr="00C80CFA" w14:paraId="526263C5" w14:textId="77777777" w:rsidTr="00A02359">
        <w:trPr>
          <w:trHeight w:val="612"/>
        </w:trPr>
        <w:tc>
          <w:tcPr>
            <w:tcW w:w="1276" w:type="dxa"/>
            <w:vAlign w:val="center"/>
          </w:tcPr>
          <w:p w14:paraId="70B1ADC2" w14:textId="77777777" w:rsidR="00A02359" w:rsidRDefault="00A02359" w:rsidP="00A02359">
            <w:pPr>
              <w:spacing w:line="280" w:lineRule="exact"/>
              <w:jc w:val="center"/>
              <w:rPr>
                <w:rFonts w:ascii="ＭＳ ゴシック" w:eastAsia="ＭＳ ゴシック" w:hAnsi="ＭＳ ゴシック"/>
                <w:szCs w:val="21"/>
              </w:rPr>
            </w:pPr>
            <w:r w:rsidRPr="009578A7">
              <w:rPr>
                <w:rFonts w:ascii="ＭＳ ゴシック" w:eastAsia="ＭＳ ゴシック" w:hAnsi="ＭＳ ゴシック" w:hint="eastAsia"/>
                <w:szCs w:val="21"/>
              </w:rPr>
              <w:t>該当する</w:t>
            </w:r>
          </w:p>
          <w:p w14:paraId="6B63D1D4" w14:textId="77777777" w:rsidR="000A547E" w:rsidRPr="00C80CFA" w:rsidRDefault="00A02359" w:rsidP="00A02359">
            <w:pPr>
              <w:spacing w:line="280" w:lineRule="exact"/>
              <w:jc w:val="center"/>
              <w:rPr>
                <w:rFonts w:ascii="ＭＳ ゴシック" w:eastAsia="ＭＳ ゴシック" w:hAnsi="ＭＳ ゴシック"/>
                <w:sz w:val="24"/>
              </w:rPr>
            </w:pPr>
            <w:r w:rsidRPr="009578A7">
              <w:rPr>
                <w:rFonts w:ascii="ＭＳ ゴシック" w:eastAsia="ＭＳ ゴシック" w:hAnsi="ＭＳ ゴシック" w:hint="eastAsia"/>
                <w:szCs w:val="21"/>
              </w:rPr>
              <w:t>□に「✔」</w:t>
            </w:r>
          </w:p>
        </w:tc>
        <w:tc>
          <w:tcPr>
            <w:tcW w:w="5245" w:type="dxa"/>
            <w:vAlign w:val="center"/>
          </w:tcPr>
          <w:p w14:paraId="6F7590A6"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項　　目</w:t>
            </w:r>
          </w:p>
        </w:tc>
        <w:tc>
          <w:tcPr>
            <w:tcW w:w="2119" w:type="dxa"/>
            <w:vAlign w:val="center"/>
          </w:tcPr>
          <w:p w14:paraId="0C3B1A08"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　　　　）年度の算定回数</w:t>
            </w:r>
          </w:p>
        </w:tc>
      </w:tr>
      <w:tr w:rsidR="000A547E" w:rsidRPr="00C80CFA" w14:paraId="50EDC4CB" w14:textId="77777777" w:rsidTr="00A02359">
        <w:trPr>
          <w:trHeight w:val="449"/>
        </w:trPr>
        <w:tc>
          <w:tcPr>
            <w:tcW w:w="1276" w:type="dxa"/>
            <w:vAlign w:val="center"/>
          </w:tcPr>
          <w:p w14:paraId="239A659E" w14:textId="77777777" w:rsidR="000A547E"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75392B32" w14:textId="77777777" w:rsidR="000A547E"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ア　在宅患者訪問看護・指導料３又は同一建物居住者訪問看護・指導料３</w:t>
            </w:r>
          </w:p>
        </w:tc>
        <w:tc>
          <w:tcPr>
            <w:tcW w:w="2119" w:type="dxa"/>
            <w:vAlign w:val="center"/>
          </w:tcPr>
          <w:p w14:paraId="2D3B2456" w14:textId="77777777" w:rsidR="000A547E" w:rsidRPr="00C80CFA" w:rsidRDefault="00A02359" w:rsidP="00A02359">
            <w:pPr>
              <w:ind w:right="240"/>
              <w:jc w:val="right"/>
              <w:rPr>
                <w:rFonts w:ascii="ＭＳ ゴシック" w:eastAsia="ＭＳ ゴシック" w:hAnsi="ＭＳ ゴシック"/>
                <w:w w:val="75"/>
                <w:sz w:val="24"/>
              </w:rPr>
            </w:pPr>
            <w:r>
              <w:rPr>
                <w:rFonts w:ascii="ＭＳ ゴシック" w:eastAsia="ＭＳ ゴシック" w:hAnsi="ＭＳ ゴシック" w:hint="eastAsia"/>
                <w:sz w:val="24"/>
              </w:rPr>
              <w:t>回</w:t>
            </w:r>
          </w:p>
        </w:tc>
      </w:tr>
      <w:tr w:rsidR="00A02359" w:rsidRPr="00C80CFA" w14:paraId="47B17B54" w14:textId="77777777" w:rsidTr="00A02359">
        <w:trPr>
          <w:trHeight w:val="449"/>
        </w:trPr>
        <w:tc>
          <w:tcPr>
            <w:tcW w:w="1276" w:type="dxa"/>
            <w:vAlign w:val="center"/>
          </w:tcPr>
          <w:p w14:paraId="4CA37982"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3679614B" w14:textId="77777777" w:rsidR="00A02359"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イ　在宅患者訪問看護・指導料の注</w:t>
            </w:r>
            <w:r w:rsidR="001A3F5C">
              <w:rPr>
                <w:rFonts w:ascii="ＭＳ ゴシック" w:eastAsia="ＭＳ ゴシック" w:hAnsi="ＭＳ ゴシック" w:hint="eastAsia"/>
                <w:szCs w:val="21"/>
              </w:rPr>
              <w:t>６</w:t>
            </w:r>
            <w:r w:rsidRPr="00A02359">
              <w:rPr>
                <w:rFonts w:ascii="ＭＳ ゴシック" w:eastAsia="ＭＳ ゴシック" w:hAnsi="ＭＳ ゴシック" w:hint="eastAsia"/>
                <w:szCs w:val="21"/>
              </w:rPr>
              <w:t>（同一建物居住者訪問看護・指導料の注</w:t>
            </w:r>
            <w:r w:rsidR="004D604F">
              <w:rPr>
                <w:rFonts w:ascii="ＭＳ ゴシック" w:eastAsia="ＭＳ ゴシック" w:hAnsi="ＭＳ ゴシック" w:hint="eastAsia"/>
                <w:szCs w:val="21"/>
              </w:rPr>
              <w:t>８</w:t>
            </w:r>
            <w:r w:rsidRPr="00A02359">
              <w:rPr>
                <w:rFonts w:ascii="ＭＳ ゴシック" w:eastAsia="ＭＳ ゴシック" w:hAnsi="ＭＳ ゴシック" w:hint="eastAsia"/>
                <w:szCs w:val="21"/>
              </w:rPr>
              <w:t>の規定により準用する場合を含む。）に掲げる乳幼児加算</w:t>
            </w:r>
          </w:p>
        </w:tc>
        <w:tc>
          <w:tcPr>
            <w:tcW w:w="2119" w:type="dxa"/>
            <w:vAlign w:val="center"/>
          </w:tcPr>
          <w:p w14:paraId="699657C1"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1BD1A3A9" w14:textId="77777777" w:rsidTr="00A02359">
        <w:trPr>
          <w:trHeight w:val="449"/>
        </w:trPr>
        <w:tc>
          <w:tcPr>
            <w:tcW w:w="1276" w:type="dxa"/>
            <w:vAlign w:val="center"/>
          </w:tcPr>
          <w:p w14:paraId="7ED514C9"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4F8B69F7" w14:textId="77777777" w:rsidR="001F5061" w:rsidRPr="00A02359" w:rsidRDefault="00A02359" w:rsidP="00A0235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ウ</w:t>
            </w:r>
            <w:r w:rsidRPr="00A02359">
              <w:rPr>
                <w:rFonts w:ascii="ＭＳ ゴシック" w:eastAsia="ＭＳ ゴシック" w:hAnsi="ＭＳ ゴシック" w:hint="eastAsia"/>
                <w:szCs w:val="21"/>
              </w:rPr>
              <w:t xml:space="preserve">　特掲診療料の施設基準等別表第七に掲げる疾病等の患者への在宅患者訪問看護・指導料又は同一建物居住者訪問看護・指導料</w:t>
            </w:r>
          </w:p>
        </w:tc>
        <w:tc>
          <w:tcPr>
            <w:tcW w:w="2119" w:type="dxa"/>
            <w:vAlign w:val="center"/>
          </w:tcPr>
          <w:p w14:paraId="326D07D1"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375CD99F" w14:textId="77777777" w:rsidTr="00A02359">
        <w:trPr>
          <w:trHeight w:val="449"/>
        </w:trPr>
        <w:tc>
          <w:tcPr>
            <w:tcW w:w="1276" w:type="dxa"/>
            <w:vAlign w:val="center"/>
          </w:tcPr>
          <w:p w14:paraId="54804FDA"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598446A5" w14:textId="77777777" w:rsidR="001F5061"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エ　在宅患者訪問看護・指導料の注10（同一建物居住者訪問看護・指導料の注</w:t>
            </w:r>
            <w:r w:rsidR="004D604F">
              <w:rPr>
                <w:rFonts w:ascii="ＭＳ ゴシック" w:eastAsia="ＭＳ ゴシック" w:hAnsi="ＭＳ ゴシック" w:hint="eastAsia"/>
                <w:szCs w:val="21"/>
              </w:rPr>
              <w:t>８</w:t>
            </w:r>
            <w:r w:rsidRPr="00A02359">
              <w:rPr>
                <w:rFonts w:ascii="ＭＳ ゴシック" w:eastAsia="ＭＳ ゴシック" w:hAnsi="ＭＳ ゴシック" w:hint="eastAsia"/>
                <w:szCs w:val="21"/>
              </w:rPr>
              <w:t>の規定により準用する場合を含む。）に掲げる在宅ターミナルケア加算</w:t>
            </w:r>
          </w:p>
        </w:tc>
        <w:tc>
          <w:tcPr>
            <w:tcW w:w="2119" w:type="dxa"/>
            <w:vAlign w:val="center"/>
          </w:tcPr>
          <w:p w14:paraId="429709B9"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60BF3CE1" w14:textId="77777777" w:rsidTr="00A02359">
        <w:trPr>
          <w:trHeight w:val="449"/>
        </w:trPr>
        <w:tc>
          <w:tcPr>
            <w:tcW w:w="1276" w:type="dxa"/>
            <w:vAlign w:val="center"/>
          </w:tcPr>
          <w:p w14:paraId="00157352"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51F5BA00"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オ　退院時共同指導料１又は２</w:t>
            </w:r>
          </w:p>
        </w:tc>
        <w:tc>
          <w:tcPr>
            <w:tcW w:w="2119" w:type="dxa"/>
            <w:vAlign w:val="center"/>
          </w:tcPr>
          <w:p w14:paraId="5AED6818"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5BDCBAE2" w14:textId="77777777" w:rsidTr="00A02359">
        <w:trPr>
          <w:trHeight w:val="449"/>
        </w:trPr>
        <w:tc>
          <w:tcPr>
            <w:tcW w:w="1276" w:type="dxa"/>
            <w:vAlign w:val="center"/>
          </w:tcPr>
          <w:p w14:paraId="238F6D9D"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506CECC3"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カ　開放型病院共同指導料(Ⅰ)又は(Ⅱ)</w:t>
            </w:r>
          </w:p>
        </w:tc>
        <w:tc>
          <w:tcPr>
            <w:tcW w:w="2119" w:type="dxa"/>
            <w:vAlign w:val="center"/>
          </w:tcPr>
          <w:p w14:paraId="7DC3CEAD"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bl>
    <w:p w14:paraId="3DFA49A4" w14:textId="77777777" w:rsidR="00AA1A20" w:rsidRDefault="00AA1A20" w:rsidP="00325E53">
      <w:pPr>
        <w:rPr>
          <w:rFonts w:ascii="ＭＳ ゴシック" w:eastAsia="ＭＳ ゴシック" w:hAnsi="ＭＳ ゴシック"/>
          <w:sz w:val="24"/>
        </w:rPr>
      </w:pPr>
    </w:p>
    <w:sectPr w:rsidR="00AA1A20" w:rsidSect="00A02359">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102A" w14:textId="77777777" w:rsidR="007A1D03" w:rsidRDefault="007A1D03" w:rsidP="00EF2416">
      <w:r>
        <w:separator/>
      </w:r>
    </w:p>
  </w:endnote>
  <w:endnote w:type="continuationSeparator" w:id="0">
    <w:p w14:paraId="192C05CD" w14:textId="77777777" w:rsidR="007A1D03" w:rsidRDefault="007A1D03"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E088" w14:textId="77777777" w:rsidR="007A1D03" w:rsidRDefault="007A1D03" w:rsidP="00EF2416">
      <w:r>
        <w:separator/>
      </w:r>
    </w:p>
  </w:footnote>
  <w:footnote w:type="continuationSeparator" w:id="0">
    <w:p w14:paraId="218745FA" w14:textId="77777777" w:rsidR="007A1D03" w:rsidRDefault="007A1D03"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32AA4"/>
    <w:multiLevelType w:val="hybridMultilevel"/>
    <w:tmpl w:val="2D1A9EB0"/>
    <w:lvl w:ilvl="0" w:tplc="2808FFDC">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4046026">
    <w:abstractNumId w:val="9"/>
  </w:num>
  <w:num w:numId="2" w16cid:durableId="653531883">
    <w:abstractNumId w:val="3"/>
  </w:num>
  <w:num w:numId="3" w16cid:durableId="1750694357">
    <w:abstractNumId w:val="5"/>
  </w:num>
  <w:num w:numId="4" w16cid:durableId="798033970">
    <w:abstractNumId w:val="10"/>
  </w:num>
  <w:num w:numId="5" w16cid:durableId="478956561">
    <w:abstractNumId w:val="6"/>
  </w:num>
  <w:num w:numId="6" w16cid:durableId="2087727356">
    <w:abstractNumId w:val="8"/>
  </w:num>
  <w:num w:numId="7" w16cid:durableId="1720783641">
    <w:abstractNumId w:val="7"/>
  </w:num>
  <w:num w:numId="8" w16cid:durableId="1269238695">
    <w:abstractNumId w:val="0"/>
  </w:num>
  <w:num w:numId="9" w16cid:durableId="1080366747">
    <w:abstractNumId w:val="2"/>
  </w:num>
  <w:num w:numId="10" w16cid:durableId="1654723213">
    <w:abstractNumId w:val="11"/>
  </w:num>
  <w:num w:numId="11" w16cid:durableId="1630821059">
    <w:abstractNumId w:val="1"/>
  </w:num>
  <w:num w:numId="12" w16cid:durableId="1121807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6F1A"/>
    <w:rsid w:val="00041604"/>
    <w:rsid w:val="000573D0"/>
    <w:rsid w:val="000646C4"/>
    <w:rsid w:val="00064F05"/>
    <w:rsid w:val="000A547E"/>
    <w:rsid w:val="000E341C"/>
    <w:rsid w:val="001008A0"/>
    <w:rsid w:val="00161BBF"/>
    <w:rsid w:val="001834FB"/>
    <w:rsid w:val="001A3F5C"/>
    <w:rsid w:val="001B2313"/>
    <w:rsid w:val="001C195D"/>
    <w:rsid w:val="001D720A"/>
    <w:rsid w:val="001F0420"/>
    <w:rsid w:val="001F5061"/>
    <w:rsid w:val="00215D6F"/>
    <w:rsid w:val="00222D7C"/>
    <w:rsid w:val="00222F80"/>
    <w:rsid w:val="00240BF9"/>
    <w:rsid w:val="00285440"/>
    <w:rsid w:val="00290076"/>
    <w:rsid w:val="00290121"/>
    <w:rsid w:val="00291471"/>
    <w:rsid w:val="002D46CD"/>
    <w:rsid w:val="002E3193"/>
    <w:rsid w:val="00312D58"/>
    <w:rsid w:val="003149B1"/>
    <w:rsid w:val="00317E61"/>
    <w:rsid w:val="00322F2B"/>
    <w:rsid w:val="00325E53"/>
    <w:rsid w:val="003420DD"/>
    <w:rsid w:val="00353A9F"/>
    <w:rsid w:val="00366FCB"/>
    <w:rsid w:val="003B056E"/>
    <w:rsid w:val="003B0889"/>
    <w:rsid w:val="003B120A"/>
    <w:rsid w:val="003D4BD9"/>
    <w:rsid w:val="003D5561"/>
    <w:rsid w:val="00423581"/>
    <w:rsid w:val="00466D41"/>
    <w:rsid w:val="00474EBC"/>
    <w:rsid w:val="00477542"/>
    <w:rsid w:val="004934DC"/>
    <w:rsid w:val="004A43F7"/>
    <w:rsid w:val="004B5BFE"/>
    <w:rsid w:val="004C0DB7"/>
    <w:rsid w:val="004C5403"/>
    <w:rsid w:val="004D3BC3"/>
    <w:rsid w:val="004D604F"/>
    <w:rsid w:val="004F4813"/>
    <w:rsid w:val="00541158"/>
    <w:rsid w:val="00547E66"/>
    <w:rsid w:val="00556398"/>
    <w:rsid w:val="00584F2D"/>
    <w:rsid w:val="005E06BC"/>
    <w:rsid w:val="005E565A"/>
    <w:rsid w:val="00611D21"/>
    <w:rsid w:val="00612010"/>
    <w:rsid w:val="006433AB"/>
    <w:rsid w:val="006460C9"/>
    <w:rsid w:val="0066696B"/>
    <w:rsid w:val="0068329F"/>
    <w:rsid w:val="00695F80"/>
    <w:rsid w:val="006A7258"/>
    <w:rsid w:val="006B34CD"/>
    <w:rsid w:val="006E36C4"/>
    <w:rsid w:val="007001BF"/>
    <w:rsid w:val="007413A6"/>
    <w:rsid w:val="00755EEF"/>
    <w:rsid w:val="007671D4"/>
    <w:rsid w:val="00774834"/>
    <w:rsid w:val="007944DC"/>
    <w:rsid w:val="007A1D03"/>
    <w:rsid w:val="007B7BCC"/>
    <w:rsid w:val="007C114A"/>
    <w:rsid w:val="007E6FEE"/>
    <w:rsid w:val="007F3FE0"/>
    <w:rsid w:val="00827206"/>
    <w:rsid w:val="00831C90"/>
    <w:rsid w:val="008548DF"/>
    <w:rsid w:val="00857EA7"/>
    <w:rsid w:val="00866FEB"/>
    <w:rsid w:val="00894B68"/>
    <w:rsid w:val="008B4024"/>
    <w:rsid w:val="008B61E6"/>
    <w:rsid w:val="008E2F18"/>
    <w:rsid w:val="008E487A"/>
    <w:rsid w:val="008F2FE6"/>
    <w:rsid w:val="00930CD8"/>
    <w:rsid w:val="009534F5"/>
    <w:rsid w:val="009578A7"/>
    <w:rsid w:val="009578C9"/>
    <w:rsid w:val="0096051C"/>
    <w:rsid w:val="009725B3"/>
    <w:rsid w:val="00976346"/>
    <w:rsid w:val="009E7F68"/>
    <w:rsid w:val="00A02359"/>
    <w:rsid w:val="00A07179"/>
    <w:rsid w:val="00A1738E"/>
    <w:rsid w:val="00A21A51"/>
    <w:rsid w:val="00A50717"/>
    <w:rsid w:val="00A53A2D"/>
    <w:rsid w:val="00AA0A64"/>
    <w:rsid w:val="00AA1A20"/>
    <w:rsid w:val="00AD30F7"/>
    <w:rsid w:val="00AF3ACA"/>
    <w:rsid w:val="00AF3BF5"/>
    <w:rsid w:val="00B15FA2"/>
    <w:rsid w:val="00B26F89"/>
    <w:rsid w:val="00B30933"/>
    <w:rsid w:val="00B554D0"/>
    <w:rsid w:val="00B603A1"/>
    <w:rsid w:val="00B853F1"/>
    <w:rsid w:val="00B86029"/>
    <w:rsid w:val="00B93D3F"/>
    <w:rsid w:val="00BA168B"/>
    <w:rsid w:val="00BC266B"/>
    <w:rsid w:val="00BC525A"/>
    <w:rsid w:val="00BE7D2F"/>
    <w:rsid w:val="00BF1EB9"/>
    <w:rsid w:val="00C1696E"/>
    <w:rsid w:val="00C27988"/>
    <w:rsid w:val="00C34F2E"/>
    <w:rsid w:val="00C42946"/>
    <w:rsid w:val="00C80CFA"/>
    <w:rsid w:val="00C85247"/>
    <w:rsid w:val="00C95659"/>
    <w:rsid w:val="00CA41F0"/>
    <w:rsid w:val="00CA46EF"/>
    <w:rsid w:val="00CB3666"/>
    <w:rsid w:val="00CB7373"/>
    <w:rsid w:val="00CC0609"/>
    <w:rsid w:val="00CC6D27"/>
    <w:rsid w:val="00CD1279"/>
    <w:rsid w:val="00CD40C4"/>
    <w:rsid w:val="00CF1745"/>
    <w:rsid w:val="00CF3B79"/>
    <w:rsid w:val="00D15DD4"/>
    <w:rsid w:val="00D546D4"/>
    <w:rsid w:val="00D56928"/>
    <w:rsid w:val="00D83E88"/>
    <w:rsid w:val="00DA2294"/>
    <w:rsid w:val="00DB3758"/>
    <w:rsid w:val="00DE068F"/>
    <w:rsid w:val="00E46719"/>
    <w:rsid w:val="00E55F06"/>
    <w:rsid w:val="00E67C1E"/>
    <w:rsid w:val="00E7043D"/>
    <w:rsid w:val="00E7202C"/>
    <w:rsid w:val="00E72772"/>
    <w:rsid w:val="00EC7CB5"/>
    <w:rsid w:val="00EE5B9A"/>
    <w:rsid w:val="00EF2416"/>
    <w:rsid w:val="00EF7F53"/>
    <w:rsid w:val="00F1240E"/>
    <w:rsid w:val="00F1253C"/>
    <w:rsid w:val="00F25A64"/>
    <w:rsid w:val="00F376EE"/>
    <w:rsid w:val="00F4617A"/>
    <w:rsid w:val="00F5429F"/>
    <w:rsid w:val="00F84999"/>
    <w:rsid w:val="00F9718C"/>
    <w:rsid w:val="00FA0FA1"/>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2B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character" w:styleId="a8">
    <w:name w:val="annotation reference"/>
    <w:rsid w:val="00A07179"/>
    <w:rPr>
      <w:sz w:val="18"/>
      <w:szCs w:val="18"/>
    </w:rPr>
  </w:style>
  <w:style w:type="paragraph" w:styleId="a9">
    <w:name w:val="annotation text"/>
    <w:basedOn w:val="a"/>
    <w:link w:val="aa"/>
    <w:rsid w:val="00A07179"/>
    <w:pPr>
      <w:jc w:val="left"/>
    </w:pPr>
  </w:style>
  <w:style w:type="character" w:customStyle="1" w:styleId="aa">
    <w:name w:val="コメント文字列 (文字)"/>
    <w:link w:val="a9"/>
    <w:rsid w:val="00A07179"/>
    <w:rPr>
      <w:kern w:val="2"/>
      <w:sz w:val="21"/>
      <w:szCs w:val="24"/>
    </w:rPr>
  </w:style>
  <w:style w:type="paragraph" w:styleId="ab">
    <w:name w:val="annotation subject"/>
    <w:basedOn w:val="a9"/>
    <w:next w:val="a9"/>
    <w:link w:val="ac"/>
    <w:rsid w:val="00A07179"/>
    <w:rPr>
      <w:b/>
      <w:bCs/>
    </w:rPr>
  </w:style>
  <w:style w:type="character" w:customStyle="1" w:styleId="ac">
    <w:name w:val="コメント内容 (文字)"/>
    <w:link w:val="ab"/>
    <w:rsid w:val="00A07179"/>
    <w:rPr>
      <w:b/>
      <w:bCs/>
      <w:kern w:val="2"/>
      <w:sz w:val="21"/>
      <w:szCs w:val="24"/>
    </w:rPr>
  </w:style>
  <w:style w:type="paragraph" w:styleId="ad">
    <w:name w:val="Balloon Text"/>
    <w:basedOn w:val="a"/>
    <w:link w:val="ae"/>
    <w:rsid w:val="00A07179"/>
    <w:rPr>
      <w:rFonts w:ascii="游ゴシック Light" w:eastAsia="游ゴシック Light" w:hAnsi="游ゴシック Light"/>
      <w:sz w:val="18"/>
      <w:szCs w:val="18"/>
    </w:rPr>
  </w:style>
  <w:style w:type="character" w:customStyle="1" w:styleId="ae">
    <w:name w:val="吹き出し (文字)"/>
    <w:link w:val="ad"/>
    <w:rsid w:val="00A071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D2D5B-3255-4550-B6D4-3E8A493952BC}"/>
</file>

<file path=customXml/itemProps2.xml><?xml version="1.0" encoding="utf-8"?>
<ds:datastoreItem xmlns:ds="http://schemas.openxmlformats.org/officeDocument/2006/customXml" ds:itemID="{93AAB536-A715-4BCE-8B2D-EE84CC8D07BC}"/>
</file>

<file path=customXml/itemProps3.xml><?xml version="1.0" encoding="utf-8"?>
<ds:datastoreItem xmlns:ds="http://schemas.openxmlformats.org/officeDocument/2006/customXml" ds:itemID="{FC43E901-B51E-4398-9529-296BD92879B0}"/>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2026-03-06T05:16:00Z</dcterms:created>
  <dcterms:modified xsi:type="dcterms:W3CDTF">2026-03-06T05:16:00Z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11569000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