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E118" w14:textId="77777777" w:rsidR="00ED5038" w:rsidRDefault="00ED503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26</w:t>
      </w:r>
    </w:p>
    <w:p w14:paraId="115F2BAA" w14:textId="77777777" w:rsidR="00ED5038" w:rsidRPr="00A911F8" w:rsidRDefault="00ED5038">
      <w:pPr>
        <w:adjustRightInd/>
        <w:rPr>
          <w:rFonts w:hAnsi="Times New Roman" w:cs="Times New Roman"/>
          <w:spacing w:val="2"/>
        </w:rPr>
      </w:pPr>
    </w:p>
    <w:p w14:paraId="0B1AD959" w14:textId="77777777" w:rsidR="00A911F8" w:rsidRDefault="00A911F8" w:rsidP="00A911F8">
      <w:pPr>
        <w:adjustRightInd/>
        <w:spacing w:line="370" w:lineRule="exact"/>
        <w:ind w:left="862" w:hanging="538"/>
        <w:jc w:val="center"/>
        <w:rPr>
          <w:rFonts w:ascii="ＭＳ ゴシック" w:eastAsia="ＭＳ ゴシック" w:hAnsi="ＭＳ ゴシック"/>
          <w:sz w:val="28"/>
          <w:szCs w:val="28"/>
        </w:rPr>
      </w:pPr>
      <w:r>
        <w:rPr>
          <w:rFonts w:eastAsia="ＭＳ ゴシック" w:hAnsi="Times New Roman" w:cs="ＭＳ ゴシック" w:hint="eastAsia"/>
          <w:spacing w:val="2"/>
          <w:sz w:val="28"/>
          <w:szCs w:val="28"/>
        </w:rPr>
        <w:t>中枢神経磁気刺激による誘発筋電図</w:t>
      </w:r>
      <w:r w:rsidRPr="00A911F8">
        <w:rPr>
          <w:rFonts w:ascii="ＭＳ ゴシック" w:eastAsia="ＭＳ ゴシック" w:hAnsi="ＭＳ ゴシック" w:hint="eastAsia"/>
          <w:sz w:val="28"/>
          <w:szCs w:val="28"/>
        </w:rPr>
        <w:t>の</w:t>
      </w:r>
    </w:p>
    <w:p w14:paraId="2010F4D7" w14:textId="77777777" w:rsidR="00A911F8" w:rsidRPr="00A911F8" w:rsidRDefault="00A911F8" w:rsidP="00A911F8">
      <w:pPr>
        <w:adjustRightInd/>
        <w:spacing w:line="370" w:lineRule="exact"/>
        <w:ind w:left="862" w:hanging="538"/>
        <w:jc w:val="center"/>
        <w:rPr>
          <w:rFonts w:ascii="ＭＳ ゴシック" w:eastAsia="ＭＳ ゴシック" w:hAnsi="ＭＳ ゴシック"/>
          <w:sz w:val="28"/>
          <w:szCs w:val="28"/>
        </w:rPr>
      </w:pPr>
      <w:r w:rsidRPr="00A911F8">
        <w:rPr>
          <w:rFonts w:ascii="ＭＳ ゴシック" w:eastAsia="ＭＳ ゴシック" w:hAnsi="ＭＳ ゴシック" w:hint="eastAsia"/>
          <w:sz w:val="28"/>
          <w:szCs w:val="28"/>
        </w:rPr>
        <w:t>施設基準に係る届出書添付書類</w:t>
      </w:r>
    </w:p>
    <w:p w14:paraId="458D96D9" w14:textId="77777777" w:rsidR="00ED5038" w:rsidRDefault="00ED5038">
      <w:pPr>
        <w:adjustRightInd/>
        <w:rPr>
          <w:rFonts w:hAnsi="Times New Roman" w:cs="Times New Roman"/>
          <w:spacing w:val="2"/>
        </w:rPr>
      </w:pPr>
    </w:p>
    <w:p w14:paraId="63E0EC41" w14:textId="77777777" w:rsidR="00ED5038" w:rsidRDefault="00ED5038" w:rsidP="00447F84">
      <w:pPr>
        <w:adjustRightInd/>
        <w:spacing w:line="330" w:lineRule="exact"/>
        <w:ind w:firstLineChars="1200" w:firstLine="2640"/>
        <w:jc w:val="right"/>
        <w:rPr>
          <w:rFonts w:hAnsi="Times New Roman" w:cs="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23"/>
        <w:gridCol w:w="2380"/>
      </w:tblGrid>
      <w:tr w:rsidR="00ED5038" w14:paraId="564C752B" w14:textId="77777777" w:rsidTr="00447F84">
        <w:trPr>
          <w:trHeight w:val="2098"/>
        </w:trPr>
        <w:tc>
          <w:tcPr>
            <w:tcW w:w="9503" w:type="dxa"/>
            <w:gridSpan w:val="2"/>
            <w:tcBorders>
              <w:top w:val="single" w:sz="4" w:space="0" w:color="000000"/>
              <w:left w:val="single" w:sz="4" w:space="0" w:color="000000"/>
              <w:bottom w:val="single" w:sz="4" w:space="0" w:color="000000"/>
              <w:right w:val="single" w:sz="4" w:space="0" w:color="000000"/>
            </w:tcBorders>
            <w:vAlign w:val="center"/>
          </w:tcPr>
          <w:p w14:paraId="46D46942" w14:textId="77777777" w:rsidR="00ED5038" w:rsidRDefault="00ED5038" w:rsidP="00447F84">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１　届出種別　・</w:t>
            </w: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新規届出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ゴシック" w:hAnsi="Times New Roman" w:cs="ＭＳ ゴシック" w:hint="eastAsia"/>
              </w:rPr>
              <w:t>（実績期間　　　年　　　月～　　　年　　　月）</w:t>
            </w:r>
          </w:p>
          <w:p w14:paraId="5DD6D52D" w14:textId="77777777" w:rsidR="00ED5038" w:rsidRDefault="00ED5038" w:rsidP="00447F84">
            <w:pPr>
              <w:kinsoku w:val="0"/>
              <w:overflowPunct w:val="0"/>
              <w:autoSpaceDE w:val="0"/>
              <w:autoSpaceDN w:val="0"/>
              <w:spacing w:line="300" w:lineRule="atLeast"/>
              <w:ind w:left="1508"/>
              <w:jc w:val="both"/>
              <w:rPr>
                <w:rFonts w:hAnsi="Times New Roman" w:cs="Times New Roman"/>
                <w:spacing w:val="2"/>
              </w:rPr>
            </w:pPr>
            <w:r>
              <w:rPr>
                <w:rFonts w:eastAsia="ＭＳ ゴシック" w:hAnsi="Times New Roman" w:cs="ＭＳ ゴシック" w:hint="eastAsia"/>
              </w:rPr>
              <w:t>・</w:t>
            </w: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再度の届出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ゴシック" w:hAnsi="Times New Roman" w:cs="ＭＳ ゴシック" w:hint="eastAsia"/>
              </w:rPr>
              <w:t>（実績期間　　　年　　　月～　　　年　　　月）</w:t>
            </w:r>
          </w:p>
          <w:p w14:paraId="15BD1523" w14:textId="77777777" w:rsidR="00ED5038" w:rsidRDefault="00ED5038" w:rsidP="00447F84">
            <w:pPr>
              <w:kinsoku w:val="0"/>
              <w:overflowPunct w:val="0"/>
              <w:autoSpaceDE w:val="0"/>
              <w:autoSpaceDN w:val="0"/>
              <w:spacing w:line="300" w:lineRule="atLeast"/>
              <w:ind w:left="1508"/>
              <w:jc w:val="both"/>
              <w:rPr>
                <w:rFonts w:hAnsi="Times New Roman" w:cs="Times New Roman"/>
                <w:spacing w:val="2"/>
              </w:rPr>
            </w:pPr>
            <w:r>
              <w:rPr>
                <w:rFonts w:eastAsia="ＭＳ ゴシック" w:hAnsi="Times New Roman" w:cs="ＭＳ ゴシック" w:hint="eastAsia"/>
              </w:rPr>
              <w:t>・機器増設による届出（実績期間　　　年　　　月～　　　年　　　月）</w:t>
            </w:r>
          </w:p>
          <w:p w14:paraId="11E0A7E0" w14:textId="77777777" w:rsidR="00ED5038" w:rsidRDefault="00ED5038" w:rsidP="00447F84">
            <w:pPr>
              <w:kinsoku w:val="0"/>
              <w:overflowPunct w:val="0"/>
              <w:autoSpaceDE w:val="0"/>
              <w:autoSpaceDN w:val="0"/>
              <w:spacing w:line="300" w:lineRule="atLeast"/>
              <w:jc w:val="both"/>
              <w:rPr>
                <w:rFonts w:hAnsi="Times New Roman" w:cs="Times New Roman"/>
                <w:spacing w:val="2"/>
              </w:rPr>
            </w:pPr>
          </w:p>
          <w:p w14:paraId="7294ECC7" w14:textId="77777777" w:rsidR="00ED5038" w:rsidRDefault="00ED5038" w:rsidP="00447F84">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２　届出年月日　　　　　　年　　　月　　　日</w:t>
            </w:r>
          </w:p>
        </w:tc>
      </w:tr>
      <w:tr w:rsidR="00ED5038" w14:paraId="1C79B2DE" w14:textId="77777777" w:rsidTr="000E3FAE">
        <w:trPr>
          <w:trHeight w:val="781"/>
        </w:trPr>
        <w:tc>
          <w:tcPr>
            <w:tcW w:w="9503" w:type="dxa"/>
            <w:gridSpan w:val="2"/>
            <w:tcBorders>
              <w:top w:val="single" w:sz="4" w:space="0" w:color="000000"/>
              <w:left w:val="single" w:sz="4" w:space="0" w:color="000000"/>
              <w:bottom w:val="single" w:sz="4" w:space="0" w:color="FFFFFF" w:themeColor="background1"/>
              <w:right w:val="single" w:sz="4" w:space="0" w:color="000000"/>
            </w:tcBorders>
          </w:tcPr>
          <w:p w14:paraId="4E37DB98" w14:textId="77777777" w:rsidR="00ED5038" w:rsidRDefault="00ED5038">
            <w:pPr>
              <w:kinsoku w:val="0"/>
              <w:overflowPunct w:val="0"/>
              <w:autoSpaceDE w:val="0"/>
              <w:autoSpaceDN w:val="0"/>
              <w:spacing w:line="300" w:lineRule="atLeast"/>
              <w:rPr>
                <w:rFonts w:hAnsi="Times New Roman" w:cs="Times New Roman"/>
                <w:spacing w:val="2"/>
              </w:rPr>
            </w:pPr>
          </w:p>
          <w:p w14:paraId="4FF0426A" w14:textId="77777777" w:rsidR="00ED5038" w:rsidRDefault="00ED503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３　施設共同利用率の算定</w:t>
            </w:r>
          </w:p>
          <w:p w14:paraId="4F30C170" w14:textId="77777777" w:rsidR="00447F84" w:rsidRDefault="00447F84">
            <w:pPr>
              <w:kinsoku w:val="0"/>
              <w:overflowPunct w:val="0"/>
              <w:autoSpaceDE w:val="0"/>
              <w:autoSpaceDN w:val="0"/>
              <w:spacing w:line="300" w:lineRule="atLeast"/>
              <w:rPr>
                <w:rFonts w:hAnsi="Times New Roman" w:cs="Times New Roman"/>
                <w:spacing w:val="2"/>
              </w:rPr>
            </w:pPr>
          </w:p>
        </w:tc>
      </w:tr>
      <w:tr w:rsidR="000E3FAE" w14:paraId="172E647A" w14:textId="77777777" w:rsidTr="000E3FAE">
        <w:trPr>
          <w:trHeight w:val="774"/>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3CFA593"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w:t>
            </w:r>
          </w:p>
          <w:p w14:paraId="500FB159"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①　当該検査機器を使用した全患者数</w:t>
            </w:r>
          </w:p>
          <w:p w14:paraId="05137EF9" w14:textId="77777777" w:rsidR="000E3FAE" w:rsidRPr="000E3FAE" w:rsidRDefault="000E3FAE" w:rsidP="000E3FAE">
            <w:pPr>
              <w:kinsoku w:val="0"/>
              <w:overflowPunct w:val="0"/>
              <w:autoSpaceDE w:val="0"/>
              <w:autoSpaceDN w:val="0"/>
              <w:spacing w:line="300" w:lineRule="atLeast"/>
              <w:rPr>
                <w:rFonts w:hAnsi="Times New Roman" w:cs="Times New Roman"/>
                <w:spacing w:val="2"/>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57FACF8D" w14:textId="77777777" w:rsidR="000E3FAE" w:rsidRDefault="000E3FAE" w:rsidP="000E3FAE">
            <w:pPr>
              <w:widowControl/>
              <w:suppressAutoHyphens w:val="0"/>
              <w:wordWrap/>
              <w:adjustRightInd/>
              <w:ind w:rightChars="159" w:right="343"/>
              <w:textAlignment w:val="auto"/>
              <w:rPr>
                <w:rFonts w:hAnsi="Times New Roman" w:cs="Times New Roman"/>
                <w:spacing w:val="2"/>
              </w:rPr>
            </w:pPr>
          </w:p>
          <w:p w14:paraId="4BF93DCC"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33C49254" w14:textId="77777777" w:rsidR="000E3FAE" w:rsidRDefault="000E3FAE" w:rsidP="000E3FAE">
            <w:pPr>
              <w:kinsoku w:val="0"/>
              <w:overflowPunct w:val="0"/>
              <w:autoSpaceDE w:val="0"/>
              <w:autoSpaceDN w:val="0"/>
              <w:spacing w:line="300" w:lineRule="atLeast"/>
              <w:ind w:rightChars="159" w:right="343"/>
              <w:rPr>
                <w:rFonts w:hAnsi="Times New Roman" w:cs="Times New Roman"/>
                <w:spacing w:val="2"/>
              </w:rPr>
            </w:pPr>
          </w:p>
        </w:tc>
      </w:tr>
      <w:tr w:rsidR="000E3FAE" w14:paraId="017BB2E5" w14:textId="77777777" w:rsidTr="000E3FAE">
        <w:trPr>
          <w:trHeight w:val="1019"/>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69D16C7E" w14:textId="77777777" w:rsidR="000E3FAE" w:rsidRDefault="000E3FAE" w:rsidP="000E3FAE">
            <w:pPr>
              <w:kinsoku w:val="0"/>
              <w:overflowPunct w:val="0"/>
              <w:autoSpaceDE w:val="0"/>
              <w:autoSpaceDN w:val="0"/>
              <w:spacing w:line="300" w:lineRule="atLeast"/>
              <w:ind w:hanging="430"/>
              <w:rPr>
                <w:rFonts w:eastAsia="ＭＳ ゴシック" w:hAnsi="Times New Roman" w:cs="ＭＳ ゴシック"/>
              </w:rPr>
            </w:pPr>
            <w:r>
              <w:rPr>
                <w:rFonts w:eastAsia="ＭＳ ゴシック" w:hAnsi="Times New Roman" w:cs="ＭＳ ゴシック" w:hint="eastAsia"/>
              </w:rPr>
              <w:t xml:space="preserve">　</w:t>
            </w:r>
          </w:p>
          <w:p w14:paraId="223C0540"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②　当該検査機器の共同利用を目的として他の保険医療機関からの依頼により検査を行った患者数</w:t>
            </w:r>
          </w:p>
          <w:p w14:paraId="73A23C2B"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31EB283F"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2573BEA6"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64659DE6"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29677838" w14:textId="77777777" w:rsidR="000E3FAE" w:rsidRDefault="000E3FAE" w:rsidP="000E3FAE">
            <w:pPr>
              <w:kinsoku w:val="0"/>
              <w:overflowPunct w:val="0"/>
              <w:autoSpaceDE w:val="0"/>
              <w:autoSpaceDN w:val="0"/>
              <w:spacing w:line="300" w:lineRule="atLeast"/>
              <w:ind w:rightChars="159" w:right="343"/>
              <w:rPr>
                <w:rFonts w:eastAsia="ＭＳ ゴシック" w:hAnsi="Times New Roman" w:cs="ＭＳ ゴシック"/>
              </w:rPr>
            </w:pPr>
          </w:p>
        </w:tc>
      </w:tr>
      <w:tr w:rsidR="000E3FAE" w14:paraId="27CF98C0" w14:textId="77777777" w:rsidTr="000E3FAE">
        <w:trPr>
          <w:trHeight w:val="1059"/>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18AB7AA" w14:textId="77777777" w:rsidR="000E3FAE" w:rsidRDefault="000E3FAE" w:rsidP="000E3FAE">
            <w:pPr>
              <w:kinsoku w:val="0"/>
              <w:overflowPunct w:val="0"/>
              <w:autoSpaceDE w:val="0"/>
              <w:autoSpaceDN w:val="0"/>
              <w:spacing w:line="300" w:lineRule="atLeast"/>
              <w:ind w:left="281" w:hangingChars="130" w:hanging="281"/>
              <w:rPr>
                <w:rFonts w:eastAsia="ＭＳ ゴシック" w:hAnsi="Times New Roman" w:cs="ＭＳ ゴシック"/>
              </w:rPr>
            </w:pPr>
          </w:p>
          <w:p w14:paraId="41B49846"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③　特別の関係にある保険医療機関間での紹介の場合及び検査を実施する保険医療機関へ転医目的で紹介された場合に該当する患者数</w:t>
            </w:r>
          </w:p>
          <w:p w14:paraId="48429E84"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3EC7FA75"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18E01F71"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6922E9B8"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7B6D3678" w14:textId="77777777" w:rsidR="000E3FAE" w:rsidRDefault="000E3FAE" w:rsidP="000E3FAE">
            <w:pPr>
              <w:kinsoku w:val="0"/>
              <w:overflowPunct w:val="0"/>
              <w:autoSpaceDE w:val="0"/>
              <w:autoSpaceDN w:val="0"/>
              <w:spacing w:line="300" w:lineRule="atLeast"/>
              <w:ind w:rightChars="159" w:right="343"/>
              <w:rPr>
                <w:rFonts w:eastAsia="ＭＳ ゴシック" w:hAnsi="Times New Roman" w:cs="ＭＳ ゴシック"/>
              </w:rPr>
            </w:pPr>
          </w:p>
        </w:tc>
      </w:tr>
      <w:tr w:rsidR="000E3FAE" w14:paraId="1330558C" w14:textId="77777777" w:rsidTr="0054070C">
        <w:trPr>
          <w:trHeight w:val="1712"/>
        </w:trPr>
        <w:tc>
          <w:tcPr>
            <w:tcW w:w="9503" w:type="dxa"/>
            <w:gridSpan w:val="2"/>
            <w:tcBorders>
              <w:top w:val="single" w:sz="4" w:space="0" w:color="FFFFFF" w:themeColor="background1"/>
              <w:left w:val="single" w:sz="4" w:space="0" w:color="000000"/>
              <w:bottom w:val="single" w:sz="4" w:space="0" w:color="000000"/>
              <w:right w:val="single" w:sz="4" w:space="0" w:color="000000"/>
            </w:tcBorders>
          </w:tcPr>
          <w:p w14:paraId="6223BAAA" w14:textId="77777777" w:rsidR="0054070C" w:rsidRDefault="0054070C" w:rsidP="000E3FAE">
            <w:pPr>
              <w:kinsoku w:val="0"/>
              <w:overflowPunct w:val="0"/>
              <w:autoSpaceDE w:val="0"/>
              <w:autoSpaceDN w:val="0"/>
              <w:spacing w:line="300" w:lineRule="atLeast"/>
              <w:ind w:leftChars="100" w:left="216"/>
              <w:rPr>
                <w:rFonts w:eastAsia="ＭＳ ゴシック" w:hAnsi="Times New Roman" w:cs="ＭＳ ゴシック"/>
              </w:rPr>
            </w:pPr>
          </w:p>
          <w:p w14:paraId="0FBCFF73" w14:textId="77777777" w:rsidR="000E3FAE" w:rsidRDefault="000E3FAE" w:rsidP="000E3FAE">
            <w:pPr>
              <w:kinsoku w:val="0"/>
              <w:overflowPunct w:val="0"/>
              <w:autoSpaceDE w:val="0"/>
              <w:autoSpaceDN w:val="0"/>
              <w:spacing w:line="300" w:lineRule="atLeast"/>
              <w:ind w:leftChars="100" w:left="216"/>
              <w:rPr>
                <w:rFonts w:eastAsia="ＭＳ ゴシック" w:hAnsi="Times New Roman" w:cs="ＭＳ ゴシック"/>
              </w:rPr>
            </w:pPr>
            <w:r>
              <w:rPr>
                <w:rFonts w:eastAsia="ＭＳ ゴシック" w:hAnsi="Times New Roman" w:cs="ＭＳ ゴシック" w:hint="eastAsia"/>
              </w:rPr>
              <w:t>④　施設共同利用率</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（②－③）／（①－③）×１００％</w:t>
            </w:r>
          </w:p>
          <w:p w14:paraId="60A0A3A3" w14:textId="77777777" w:rsidR="000E3FAE" w:rsidRDefault="00B423D6" w:rsidP="000E3FAE">
            <w:pPr>
              <w:kinsoku w:val="0"/>
              <w:overflowPunct w:val="0"/>
              <w:autoSpaceDE w:val="0"/>
              <w:autoSpaceDN w:val="0"/>
              <w:spacing w:line="300" w:lineRule="atLeast"/>
              <w:rPr>
                <w:rFonts w:eastAsia="ＭＳ ゴシック" w:hAnsi="Times New Roman" w:cs="ＭＳ ゴシック"/>
              </w:rPr>
            </w:pPr>
            <w:r>
              <w:rPr>
                <w:noProof/>
              </w:rPr>
              <w:pict w14:anchorId="186A2B18">
                <v:shapetype id="_x0000_t202" coordsize="21600,21600" o:spt="202" path="m,l,21600r21600,l21600,xe">
                  <v:stroke joinstyle="miter"/>
                  <v:path gradientshapeok="t" o:connecttype="rect"/>
                </v:shapetype>
                <v:shape id="_x0000_s1026" type="#_x0000_t202" style="position:absolute;margin-left:362.1pt;margin-top:6.05pt;width:42.5pt;height:29.75pt;z-index:251668480">
                  <v:textbox style="mso-next-textbox:#_x0000_s1026" inset="5.85pt,.7pt,5.85pt,.7pt">
                    <w:txbxContent>
                      <w:p w14:paraId="7113FEB2" w14:textId="77777777" w:rsidR="000E3FAE" w:rsidRDefault="000E3FAE" w:rsidP="005D53E2">
                        <w:pPr>
                          <w:spacing w:line="480" w:lineRule="auto"/>
                          <w:jc w:val="right"/>
                        </w:pPr>
                      </w:p>
                    </w:txbxContent>
                  </v:textbox>
                </v:shape>
              </w:pict>
            </w:r>
          </w:p>
          <w:p w14:paraId="0DB27B49"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rPr>
              <w:t xml:space="preserve">                     </w:t>
            </w:r>
            <w:r w:rsidR="005D53E2">
              <w:rPr>
                <w:rFonts w:eastAsia="ＭＳ ゴシック" w:hAnsi="Times New Roman" w:cs="ＭＳ ゴシック" w:hint="eastAsia"/>
              </w:rPr>
              <w:t xml:space="preserve">　　　　　　　　　　　　　　　　　　　　　</w:t>
            </w:r>
            <w:r>
              <w:rPr>
                <w:rFonts w:eastAsia="ＭＳ ゴシック" w:hAnsi="Times New Roman" w:cs="ＭＳ ゴシック" w:hint="eastAsia"/>
              </w:rPr>
              <w:t xml:space="preserve">＝　</w:t>
            </w:r>
            <w:r>
              <w:rPr>
                <w:rFonts w:eastAsia="ＭＳ ゴシック" w:hAnsi="Times New Roman" w:cs="ＭＳ ゴシック"/>
              </w:rPr>
              <w:t xml:space="preserve">          </w:t>
            </w:r>
            <w:r>
              <w:rPr>
                <w:rFonts w:eastAsia="ＭＳ ゴシック" w:hAnsi="Times New Roman" w:cs="ＭＳ ゴシック" w:hint="eastAsia"/>
              </w:rPr>
              <w:t>％</w:t>
            </w:r>
          </w:p>
        </w:tc>
      </w:tr>
    </w:tbl>
    <w:p w14:paraId="404E8DE9" w14:textId="77777777" w:rsidR="00ED5038" w:rsidRDefault="00ED5038">
      <w:pPr>
        <w:adjustRightInd/>
        <w:rPr>
          <w:rFonts w:hAnsi="Times New Roman" w:cs="Times New Roman"/>
          <w:spacing w:val="2"/>
        </w:rPr>
      </w:pPr>
    </w:p>
    <w:p w14:paraId="20A70A60" w14:textId="77777777" w:rsidR="00ED5038" w:rsidRDefault="00ED5038">
      <w:pPr>
        <w:adjustRightInd/>
        <w:rPr>
          <w:rFonts w:hAnsi="Times New Roman" w:cs="Times New Roman"/>
          <w:spacing w:val="2"/>
        </w:rPr>
      </w:pPr>
      <w:r>
        <w:rPr>
          <w:rFonts w:eastAsia="ＭＳ ゴシック" w:hAnsi="Times New Roman" w:cs="ＭＳ ゴシック" w:hint="eastAsia"/>
        </w:rPr>
        <w:t>［記載上の注意］</w:t>
      </w:r>
    </w:p>
    <w:p w14:paraId="4345B97A" w14:textId="77777777" w:rsidR="00ED5038" w:rsidRDefault="00ED5038">
      <w:pPr>
        <w:adjustRightInd/>
        <w:ind w:left="538" w:hanging="108"/>
        <w:rPr>
          <w:rFonts w:hAnsi="Times New Roman" w:cs="Times New Roman"/>
          <w:spacing w:val="2"/>
        </w:rPr>
      </w:pPr>
      <w:r>
        <w:rPr>
          <w:rFonts w:eastAsia="ＭＳ ゴシック" w:hAnsi="Times New Roman" w:cs="ＭＳ ゴシック" w:hint="eastAsia"/>
        </w:rPr>
        <w:t>１　「１」は、特掲施設基準通知第２の４の</w:t>
      </w:r>
      <w:r>
        <w:rPr>
          <w:rFonts w:ascii="ＭＳ ゴシック" w:hAnsi="ＭＳ ゴシック" w:cs="ＭＳ ゴシック"/>
        </w:rPr>
        <w:t>(2)</w:t>
      </w:r>
      <w:r>
        <w:rPr>
          <w:rFonts w:eastAsia="ＭＳ ゴシック" w:hAnsi="Times New Roman" w:cs="ＭＳ ゴシック" w:hint="eastAsia"/>
        </w:rPr>
        <w:t>に定めるところによるものであること。</w:t>
      </w:r>
    </w:p>
    <w:p w14:paraId="64E9446D" w14:textId="77777777" w:rsidR="00ED5038" w:rsidRDefault="00ED5038">
      <w:pPr>
        <w:adjustRightInd/>
        <w:rPr>
          <w:rFonts w:hAnsi="Times New Roman" w:cs="Times New Roman"/>
          <w:spacing w:val="2"/>
        </w:rPr>
      </w:pPr>
      <w:r>
        <w:rPr>
          <w:rFonts w:ascii="ＭＳ ゴシック" w:hAnsi="ＭＳ ゴシック" w:cs="ＭＳ ゴシック"/>
        </w:rPr>
        <w:t xml:space="preserve">    </w:t>
      </w:r>
      <w:r>
        <w:rPr>
          <w:rFonts w:eastAsia="ＭＳ ゴシック" w:hAnsi="Times New Roman" w:cs="ＭＳ ゴシック" w:hint="eastAsia"/>
        </w:rPr>
        <w:t>２　「３」の④による施設利用率が２０％以上であること。</w:t>
      </w:r>
    </w:p>
    <w:p w14:paraId="63F2F1E5" w14:textId="77777777" w:rsidR="00ED5038" w:rsidRDefault="00ED5038">
      <w:pPr>
        <w:adjustRightInd/>
        <w:ind w:left="646"/>
        <w:rPr>
          <w:rFonts w:hAnsi="Times New Roman" w:cs="Times New Roman"/>
          <w:spacing w:val="2"/>
        </w:rPr>
      </w:pPr>
      <w:r>
        <w:rPr>
          <w:rFonts w:eastAsia="ＭＳ ゴシック" w:hAnsi="Times New Roman" w:cs="ＭＳ ゴシック" w:hint="eastAsia"/>
        </w:rPr>
        <w:t>なお、２０％未満である場合には、それぞれの所定点数の８０／１００に相当する点数に</w:t>
      </w:r>
      <w:proofErr w:type="gramStart"/>
      <w:r>
        <w:rPr>
          <w:rFonts w:eastAsia="ＭＳ ゴシック" w:hAnsi="Times New Roman" w:cs="ＭＳ ゴシック" w:hint="eastAsia"/>
        </w:rPr>
        <w:t>よ</w:t>
      </w:r>
      <w:proofErr w:type="gramEnd"/>
    </w:p>
    <w:p w14:paraId="7A36D865" w14:textId="77777777" w:rsidR="00ED5038" w:rsidRDefault="00ED5038">
      <w:pPr>
        <w:adjustRightInd/>
        <w:ind w:left="646"/>
        <w:rPr>
          <w:rFonts w:hAnsi="Times New Roman" w:cs="Times New Roman"/>
          <w:spacing w:val="2"/>
        </w:rPr>
      </w:pPr>
      <w:r>
        <w:rPr>
          <w:rFonts w:eastAsia="ＭＳ ゴシック" w:hAnsi="Times New Roman" w:cs="ＭＳ ゴシック" w:hint="eastAsia"/>
        </w:rPr>
        <w:t>り算定するものであり、当該届出の必要はないものであること。</w:t>
      </w:r>
    </w:p>
    <w:p w14:paraId="2518A4B6" w14:textId="77777777" w:rsidR="00ED5038" w:rsidRDefault="00ED5038">
      <w:pPr>
        <w:adjustRightInd/>
        <w:rPr>
          <w:rFonts w:hAnsi="Times New Roman" w:cs="Times New Roman"/>
          <w:spacing w:val="2"/>
        </w:rPr>
      </w:pPr>
    </w:p>
    <w:p w14:paraId="3D73A412" w14:textId="77777777" w:rsidR="00ED5038" w:rsidRDefault="00ED5038">
      <w:pPr>
        <w:suppressAutoHyphens w:val="0"/>
        <w:wordWrap/>
        <w:autoSpaceDE w:val="0"/>
        <w:autoSpaceDN w:val="0"/>
        <w:textAlignment w:val="auto"/>
        <w:rPr>
          <w:rFonts w:hAnsi="Times New Roman" w:cs="Times New Roman"/>
          <w:spacing w:val="2"/>
        </w:rPr>
      </w:pPr>
    </w:p>
    <w:sectPr w:rsidR="00ED5038">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D01B" w14:textId="77777777" w:rsidR="00D93B13" w:rsidRDefault="00D93B13">
      <w:r>
        <w:separator/>
      </w:r>
    </w:p>
  </w:endnote>
  <w:endnote w:type="continuationSeparator" w:id="0">
    <w:p w14:paraId="653F64A3" w14:textId="77777777" w:rsidR="00D93B13" w:rsidRDefault="00D9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BC67" w14:textId="77777777" w:rsidR="00D93B13" w:rsidRDefault="00D93B13">
      <w:r>
        <w:rPr>
          <w:rFonts w:hAnsi="Times New Roman" w:cs="Times New Roman"/>
          <w:color w:val="auto"/>
          <w:sz w:val="2"/>
          <w:szCs w:val="2"/>
        </w:rPr>
        <w:continuationSeparator/>
      </w:r>
    </w:p>
  </w:footnote>
  <w:footnote w:type="continuationSeparator" w:id="0">
    <w:p w14:paraId="4A7812A8" w14:textId="77777777" w:rsidR="00D93B13" w:rsidRDefault="00D9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7F84"/>
    <w:rsid w:val="00033FAA"/>
    <w:rsid w:val="000E3FAE"/>
    <w:rsid w:val="001B2A1F"/>
    <w:rsid w:val="00362388"/>
    <w:rsid w:val="00376750"/>
    <w:rsid w:val="00447F84"/>
    <w:rsid w:val="0054070C"/>
    <w:rsid w:val="005D53E2"/>
    <w:rsid w:val="00705801"/>
    <w:rsid w:val="0078784F"/>
    <w:rsid w:val="00896227"/>
    <w:rsid w:val="00972E86"/>
    <w:rsid w:val="009B71CB"/>
    <w:rsid w:val="00A911F8"/>
    <w:rsid w:val="00B423D6"/>
    <w:rsid w:val="00D230B6"/>
    <w:rsid w:val="00D93B13"/>
    <w:rsid w:val="00E324C0"/>
    <w:rsid w:val="00ED5038"/>
    <w:rsid w:val="00F268EF"/>
    <w:rsid w:val="00F813F8"/>
    <w:rsid w:val="00F83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DAA214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basedOn w:val="a0"/>
    <w:link w:val="a7"/>
    <w:uiPriority w:val="99"/>
    <w:locked/>
    <w:rsid w:val="00447F84"/>
    <w:rPr>
      <w:rFonts w:ascii="ＭＳ 明朝" w:eastAsia="ＭＳ 明朝" w:cs="ＭＳ 明朝"/>
      <w:color w:val="000000"/>
      <w:kern w:val="0"/>
      <w:sz w:val="21"/>
      <w:szCs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basedOn w:val="a0"/>
    <w:link w:val="a9"/>
    <w:uiPriority w:val="99"/>
    <w:locked/>
    <w:rsid w:val="00447F84"/>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72E86"/>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972E8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792E4-AB16-48CF-BF21-A9B4D80F80E0}"/>
</file>

<file path=customXml/itemProps2.xml><?xml version="1.0" encoding="utf-8"?>
<ds:datastoreItem xmlns:ds="http://schemas.openxmlformats.org/officeDocument/2006/customXml" ds:itemID="{07F74026-7BB4-4B91-A8DE-1241F805BD58}"/>
</file>

<file path=customXml/itemProps3.xml><?xml version="1.0" encoding="utf-8"?>
<ds:datastoreItem xmlns:ds="http://schemas.openxmlformats.org/officeDocument/2006/customXml" ds:itemID="{99A0F26C-5E77-48F5-A7CC-AA208C27B019}"/>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2026-03-06T05:28:00Z</dcterms:created>
  <dcterms:modified xsi:type="dcterms:W3CDTF">2026-03-06T05:28:00Z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