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B4F4B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0447">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504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19617C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50447">
              <w:rPr>
                <w:rFonts w:hint="eastAsia"/>
                <w:color w:val="auto"/>
                <w:sz w:val="36"/>
                <w:szCs w:val="36"/>
              </w:rPr>
              <w:t>歯科麻酔管理料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0BAE6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50447">
              <w:rPr>
                <w:rFonts w:hAnsi="Times New Roman" w:cs="Times New Roman" w:hint="eastAsia"/>
                <w:spacing w:val="4"/>
                <w:sz w:val="20"/>
                <w:szCs w:val="20"/>
              </w:rPr>
              <w:t>2-493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0447"/>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4211B5-2EA0-48C6-B829-20A49CAE2900}"/>
</file>

<file path=customXml/itemProps2.xml><?xml version="1.0" encoding="utf-8"?>
<ds:datastoreItem xmlns:ds="http://schemas.openxmlformats.org/officeDocument/2006/customXml" ds:itemID="{A8E8DFD6-0292-49B5-AA23-907C6F752103}"/>
</file>

<file path=customXml/itemProps3.xml><?xml version="1.0" encoding="utf-8"?>
<ds:datastoreItem xmlns:ds="http://schemas.openxmlformats.org/officeDocument/2006/customXml" ds:itemID="{89D75BFB-DC57-4CE4-A205-3CCEF419F33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