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0D3A7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BC6">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4140D4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A94BC6">
              <w:rPr>
                <w:rFonts w:hint="eastAsia"/>
                <w:color w:val="auto"/>
                <w:sz w:val="32"/>
                <w:szCs w:val="32"/>
              </w:rPr>
              <w:t>時間外対応体制加算３</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524DB9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4BC6">
              <w:rPr>
                <w:rFonts w:hAnsi="Times New Roman" w:cs="Times New Roman" w:hint="eastAsia"/>
                <w:spacing w:val="4"/>
                <w:sz w:val="20"/>
                <w:szCs w:val="20"/>
              </w:rPr>
              <w:t>1-012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0571"/>
    <w:rsid w:val="0091577E"/>
    <w:rsid w:val="009376A2"/>
    <w:rsid w:val="0095578D"/>
    <w:rsid w:val="00992244"/>
    <w:rsid w:val="009B0684"/>
    <w:rsid w:val="009C2760"/>
    <w:rsid w:val="009F49A7"/>
    <w:rsid w:val="009F51C8"/>
    <w:rsid w:val="00A036F0"/>
    <w:rsid w:val="00A921CB"/>
    <w:rsid w:val="00A94BC6"/>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44822364-45ED-442C-92C4-D63354E4EFF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2026-03-16T00:30:00Z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463600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