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52525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772F">
              <w:rPr>
                <w:rFonts w:hAnsi="Times New Roman" w:cs="Times New Roman" w:hint="eastAsia"/>
                <w:color w:val="auto"/>
                <w:spacing w:val="4"/>
                <w:sz w:val="16"/>
                <w:szCs w:val="16"/>
              </w:rPr>
              <w:t>患サポ</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7B7DBC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D9772F">
              <w:rPr>
                <w:rFonts w:hint="eastAsia"/>
                <w:color w:val="auto"/>
                <w:sz w:val="32"/>
                <w:szCs w:val="32"/>
              </w:rPr>
              <w:t>患者サポート体制充実加算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7BAB645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9772F">
              <w:rPr>
                <w:rFonts w:hAnsi="Times New Roman" w:cs="Times New Roman" w:hint="eastAsia"/>
                <w:spacing w:val="4"/>
                <w:sz w:val="20"/>
                <w:szCs w:val="20"/>
              </w:rPr>
              <w:t>1-091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D6A09"/>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9772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B5F26DA-B0E7-4715-B2BA-04441525943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2026-03-16T00:37:00Z</dcterms:created>
  <dcterms:modified xsi:type="dcterms:W3CDTF">2026-03-16T00:37:00Z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472800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