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DD83B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4CB6">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5B2A06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A4CB6">
              <w:rPr>
                <w:rFonts w:hint="eastAsia"/>
                <w:sz w:val="32"/>
                <w:szCs w:val="32"/>
              </w:rPr>
              <w:t>地域包括ケア病棟入院料２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3F710A86"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580CE5" w:rsidRPr="00580CE5">
              <w:rPr>
                <w:rFonts w:hint="eastAsia"/>
              </w:rPr>
              <w:t>（引き続き加算を算定する場合も含む）</w:t>
            </w:r>
          </w:p>
          <w:p w14:paraId="7C967968" w14:textId="2EDA1396" w:rsidR="00120672" w:rsidRPr="003202E3" w:rsidRDefault="002365C3" w:rsidP="00120672">
            <w:pPr>
              <w:kinsoku w:val="0"/>
              <w:autoSpaceDE w:val="0"/>
              <w:autoSpaceDN w:val="0"/>
              <w:spacing w:line="0" w:lineRule="atLeast"/>
              <w:ind w:firstLineChars="200" w:firstLine="420"/>
            </w:pPr>
            <w:r w:rsidRPr="002365C3">
              <w:rPr>
                <w:noProof/>
                <w:sz w:val="20"/>
                <w:szCs w:val="20"/>
              </w:rPr>
              <mc:AlternateContent>
                <mc:Choice Requires="wps">
                  <w:drawing>
                    <wp:anchor distT="0" distB="0" distL="114300" distR="114300" simplePos="0" relativeHeight="251658240" behindDoc="0" locked="0" layoutInCell="1" allowOverlap="1" wp14:anchorId="72273E8F" wp14:editId="213ECED1">
                      <wp:simplePos x="0" y="0"/>
                      <wp:positionH relativeFrom="column">
                        <wp:posOffset>256292</wp:posOffset>
                      </wp:positionH>
                      <wp:positionV relativeFrom="paragraph">
                        <wp:posOffset>149640</wp:posOffset>
                      </wp:positionV>
                      <wp:extent cx="4686300" cy="985934"/>
                      <wp:effectExtent l="0" t="0" r="19050" b="2413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8593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0CC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11.8pt;width:369pt;height:7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VK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">
                      <v:textbox inset="5.85pt,.7pt,5.85pt,.7pt"/>
                    </v:shape>
                  </w:pict>
                </mc:Fallback>
              </mc:AlternateContent>
            </w:r>
          </w:p>
          <w:p w14:paraId="2A9703AB" w14:textId="25FB257E" w:rsidR="002365C3" w:rsidRDefault="005A4CB6" w:rsidP="002365C3">
            <w:pPr>
              <w:kinsoku w:val="0"/>
              <w:autoSpaceDE w:val="0"/>
              <w:autoSpaceDN w:val="0"/>
              <w:spacing w:line="360" w:lineRule="exact"/>
              <w:ind w:firstLineChars="318" w:firstLine="668"/>
              <w:rPr>
                <w:sz w:val="20"/>
                <w:szCs w:val="20"/>
              </w:rPr>
            </w:pPr>
            <w:r w:rsidRPr="002365C3">
              <w:rPr>
                <w:rFonts w:hint="eastAsia"/>
                <w:sz w:val="20"/>
                <w:szCs w:val="20"/>
              </w:rPr>
              <w:t>告示注３(看護職員配置加算)・告示注４(看護補助者配置加算)・</w:t>
            </w:r>
          </w:p>
          <w:p w14:paraId="57D8EB53" w14:textId="77777777" w:rsidR="002365C3" w:rsidRDefault="005A4CB6" w:rsidP="002365C3">
            <w:pPr>
              <w:kinsoku w:val="0"/>
              <w:autoSpaceDE w:val="0"/>
              <w:autoSpaceDN w:val="0"/>
              <w:spacing w:line="360" w:lineRule="exact"/>
              <w:ind w:firstLineChars="318" w:firstLine="668"/>
              <w:rPr>
                <w:sz w:val="20"/>
                <w:szCs w:val="20"/>
              </w:rPr>
            </w:pPr>
            <w:r w:rsidRPr="002365C3">
              <w:rPr>
                <w:rFonts w:hint="eastAsia"/>
                <w:sz w:val="20"/>
                <w:szCs w:val="20"/>
              </w:rPr>
              <w:t>告示注５（看護補助・患者ケア体制充実加算（１・２・３））・</w:t>
            </w:r>
          </w:p>
          <w:p w14:paraId="29275D04" w14:textId="77777777" w:rsidR="002365C3" w:rsidRDefault="005A4CB6" w:rsidP="002365C3">
            <w:pPr>
              <w:kinsoku w:val="0"/>
              <w:autoSpaceDE w:val="0"/>
              <w:autoSpaceDN w:val="0"/>
              <w:spacing w:line="360" w:lineRule="exact"/>
              <w:ind w:firstLineChars="318" w:firstLine="668"/>
              <w:rPr>
                <w:sz w:val="20"/>
                <w:szCs w:val="20"/>
              </w:rPr>
            </w:pPr>
            <w:r w:rsidRPr="002365C3">
              <w:rPr>
                <w:rFonts w:hint="eastAsia"/>
                <w:sz w:val="20"/>
                <w:szCs w:val="20"/>
              </w:rPr>
              <w:t>告示注８(看護職員夜間配置加算)・告示注10・告示注12・</w:t>
            </w:r>
          </w:p>
          <w:p w14:paraId="61F93C22" w14:textId="7FACBD97" w:rsidR="00403CF7" w:rsidRPr="009356B4" w:rsidRDefault="005A4CB6" w:rsidP="002365C3">
            <w:pPr>
              <w:kinsoku w:val="0"/>
              <w:autoSpaceDE w:val="0"/>
              <w:autoSpaceDN w:val="0"/>
              <w:spacing w:line="360" w:lineRule="exact"/>
              <w:ind w:firstLineChars="318" w:firstLine="668"/>
              <w:rPr>
                <w:sz w:val="24"/>
                <w:szCs w:val="24"/>
              </w:rPr>
            </w:pPr>
            <w:r w:rsidRPr="002365C3">
              <w:rPr>
                <w:rFonts w:hint="eastAsia"/>
                <w:sz w:val="20"/>
                <w:szCs w:val="20"/>
              </w:rPr>
              <w:t>告示注14（リハビリテーション・栄養・口腔連携加算）・特定地域</w:t>
            </w:r>
          </w:p>
          <w:p w14:paraId="3184CE9A" w14:textId="36A689E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4CB6">
              <w:rPr>
                <w:rFonts w:hAnsi="Times New Roman" w:cs="Times New Roman" w:hint="eastAsia"/>
                <w:spacing w:val="4"/>
                <w:sz w:val="20"/>
                <w:szCs w:val="20"/>
              </w:rPr>
              <w:t>1-162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365C3"/>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80CE5"/>
    <w:rsid w:val="005A4CB6"/>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0A0A"/>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74CF2"/>
    <w:rsid w:val="00DC1AA0"/>
    <w:rsid w:val="00DE002C"/>
    <w:rsid w:val="00DE23E2"/>
    <w:rsid w:val="00E3274B"/>
    <w:rsid w:val="00E9365B"/>
    <w:rsid w:val="00EF70BC"/>
    <w:rsid w:val="00F01DFE"/>
    <w:rsid w:val="00F077DA"/>
    <w:rsid w:val="00F56831"/>
    <w:rsid w:val="00F576C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9F6D5B70-BEE8-4009-881C-795207843AAD}"/>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282</Characters>
  <Application>Microsoft Office Word</Application>
  <DocSecurity>0</DocSecurity>
  <Lines>2</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