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6BE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1C28">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0B06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21C28">
              <w:rPr>
                <w:rFonts w:hint="eastAsia"/>
                <w:color w:val="auto"/>
                <w:sz w:val="32"/>
                <w:szCs w:val="32"/>
              </w:rPr>
              <w:t>救急外来医学管理料３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586C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1C28">
              <w:rPr>
                <w:rFonts w:hAnsi="Times New Roman" w:cs="Times New Roman" w:hint="eastAsia"/>
                <w:spacing w:val="4"/>
                <w:sz w:val="20"/>
                <w:szCs w:val="20"/>
              </w:rPr>
              <w:t>2-036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1C28"/>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5D6E"/>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6D540-09C2-4727-9AB9-58AB3C58D1C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