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31EA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058C">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093152A"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1B058C">
              <w:rPr>
                <w:rFonts w:hint="eastAsia"/>
                <w:color w:val="auto"/>
                <w:sz w:val="32"/>
                <w:szCs w:val="32"/>
              </w:rPr>
              <w:t>地域包括診療料</w:t>
            </w:r>
            <w:r w:rsidR="001B058C">
              <w:rPr>
                <w:rFonts w:hint="eastAsia"/>
                <w:sz w:val="22"/>
                <w:szCs w:val="22"/>
              </w:rPr>
              <w:t>（１　・　２）</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C74ECE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058C">
              <w:rPr>
                <w:rFonts w:hAnsi="Times New Roman" w:cs="Times New Roman" w:hint="eastAsia"/>
                <w:spacing w:val="4"/>
                <w:sz w:val="20"/>
                <w:szCs w:val="20"/>
              </w:rPr>
              <w:t>2-039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B058C"/>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47A71"/>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28DC0B1B-E728-412F-8217-31BDECDDF0B6}"/>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