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5A0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D9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A2903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30D95">
              <w:rPr>
                <w:rFonts w:hint="eastAsia"/>
                <w:color w:val="auto"/>
                <w:sz w:val="32"/>
                <w:szCs w:val="32"/>
              </w:rPr>
              <w:t>人工膵臓検査、人工膵臓療法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0FFB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0D95">
              <w:rPr>
                <w:rFonts w:hAnsi="Times New Roman" w:cs="Times New Roman" w:hint="eastAsia"/>
                <w:spacing w:val="4"/>
                <w:sz w:val="20"/>
                <w:szCs w:val="20"/>
              </w:rPr>
              <w:t>2-158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0D95"/>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597"/>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4A1E7-3CDF-4433-8B30-E8AA5816E08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