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9A81C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7539C">
              <w:rPr>
                <w:rFonts w:hAnsi="Times New Roman" w:cs="Times New Roman" w:hint="eastAsia"/>
                <w:color w:val="auto"/>
                <w:spacing w:val="4"/>
                <w:sz w:val="16"/>
                <w:szCs w:val="16"/>
              </w:rPr>
              <w:t>脳磁診２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482946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67539C">
              <w:rPr>
                <w:rFonts w:hint="eastAsia"/>
                <w:color w:val="auto"/>
                <w:sz w:val="32"/>
                <w:szCs w:val="32"/>
              </w:rPr>
              <w:t>脳磁図（その他のもの）</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DBFC77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7539C">
              <w:rPr>
                <w:rFonts w:hAnsi="Times New Roman" w:cs="Times New Roman" w:hint="eastAsia"/>
                <w:spacing w:val="4"/>
                <w:sz w:val="20"/>
                <w:szCs w:val="20"/>
              </w:rPr>
              <w:t>2-165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7539C"/>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C2D97"/>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9127E1-45A9-4F50-9D0C-20B141F96F39}"/>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2026-03-16T00:54:00Z</dcterms:created>
  <dcterms:modified xsi:type="dcterms:W3CDTF">2026-03-16T00:54:00Z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498000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