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CD32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1894">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2D90B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31894">
              <w:rPr>
                <w:rFonts w:hint="eastAsia"/>
                <w:color w:val="auto"/>
                <w:sz w:val="32"/>
                <w:szCs w:val="32"/>
              </w:rPr>
              <w:t>精密触覚機能検査</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5985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1894">
              <w:rPr>
                <w:rFonts w:hAnsi="Times New Roman" w:cs="Times New Roman" w:hint="eastAsia"/>
                <w:spacing w:val="4"/>
                <w:sz w:val="20"/>
                <w:szCs w:val="20"/>
              </w:rPr>
              <w:t>2-185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1894"/>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5029"/>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F2FA2-BFA2-4664-A326-6042A2F0418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