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C171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472">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AF66B9" w14:textId="77777777" w:rsidR="00E074C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00472">
              <w:rPr>
                <w:rFonts w:hint="eastAsia"/>
                <w:color w:val="auto"/>
                <w:sz w:val="32"/>
                <w:szCs w:val="32"/>
              </w:rPr>
              <w:t>歯科点数表第２章第８部処置の通則第６号に</w:t>
            </w:r>
          </w:p>
          <w:p w14:paraId="04A4D321" w14:textId="063A67DE" w:rsidR="006421D2" w:rsidRDefault="00300472" w:rsidP="001242AD">
            <w:pPr>
              <w:kinsoku w:val="0"/>
              <w:autoSpaceDE w:val="0"/>
              <w:autoSpaceDN w:val="0"/>
              <w:spacing w:line="464" w:lineRule="exact"/>
              <w:ind w:firstLineChars="112" w:firstLine="370"/>
            </w:pPr>
            <w:r>
              <w:rPr>
                <w:rFonts w:hint="eastAsia"/>
                <w:color w:val="auto"/>
                <w:sz w:val="32"/>
                <w:szCs w:val="32"/>
              </w:rPr>
              <w:t>掲げる処置の深夜加算１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1D34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0472">
              <w:rPr>
                <w:rFonts w:hAnsi="Times New Roman" w:cs="Times New Roman" w:hint="eastAsia"/>
                <w:spacing w:val="4"/>
                <w:sz w:val="20"/>
                <w:szCs w:val="20"/>
              </w:rPr>
              <w:t>2-275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32D"/>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28EF"/>
    <w:rsid w:val="00264B77"/>
    <w:rsid w:val="002977FD"/>
    <w:rsid w:val="002B1262"/>
    <w:rsid w:val="002F2BE9"/>
    <w:rsid w:val="002F7E77"/>
    <w:rsid w:val="00300472"/>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770CC"/>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74C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FA352A6-6D27-4974-BB1E-BF1550E843BE}"/>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