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FAB6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12D">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F9E1A2" w14:textId="77777777" w:rsidR="00D7061A" w:rsidRDefault="006421D2" w:rsidP="00D7061A">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C012D">
              <w:rPr>
                <w:rFonts w:hint="eastAsia"/>
                <w:color w:val="auto"/>
                <w:sz w:val="32"/>
                <w:szCs w:val="32"/>
              </w:rPr>
              <w:t>乳癌センチネルリンパ節生検加算１及びセンチネル</w:t>
            </w:r>
          </w:p>
          <w:p w14:paraId="60F786D9" w14:textId="77777777" w:rsidR="00D7061A" w:rsidRDefault="00BC012D" w:rsidP="00D7061A">
            <w:pPr>
              <w:kinsoku w:val="0"/>
              <w:autoSpaceDE w:val="0"/>
              <w:autoSpaceDN w:val="0"/>
              <w:spacing w:line="464" w:lineRule="exact"/>
              <w:ind w:firstLineChars="100" w:firstLine="330"/>
              <w:rPr>
                <w:color w:val="auto"/>
                <w:sz w:val="32"/>
                <w:szCs w:val="32"/>
              </w:rPr>
            </w:pPr>
            <w:r>
              <w:rPr>
                <w:rFonts w:hint="eastAsia"/>
                <w:color w:val="auto"/>
                <w:sz w:val="32"/>
                <w:szCs w:val="32"/>
              </w:rPr>
              <w:t>リンパ節生検（併用）（センチネルリンパ節生検</w:t>
            </w:r>
          </w:p>
          <w:p w14:paraId="04A4D321" w14:textId="3852F115" w:rsidR="006421D2" w:rsidRDefault="00BC012D" w:rsidP="00D7061A">
            <w:pPr>
              <w:kinsoku w:val="0"/>
              <w:autoSpaceDE w:val="0"/>
              <w:autoSpaceDN w:val="0"/>
              <w:spacing w:line="464" w:lineRule="exact"/>
              <w:ind w:firstLineChars="100" w:firstLine="330"/>
            </w:pPr>
            <w:r>
              <w:rPr>
                <w:rFonts w:hint="eastAsia"/>
                <w:color w:val="auto"/>
                <w:sz w:val="32"/>
                <w:szCs w:val="32"/>
              </w:rPr>
              <w:t>（併用））</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F8C2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012D">
              <w:rPr>
                <w:rFonts w:hAnsi="Times New Roman" w:cs="Times New Roman" w:hint="eastAsia"/>
                <w:spacing w:val="4"/>
                <w:sz w:val="20"/>
                <w:szCs w:val="20"/>
              </w:rPr>
              <w:t>2-369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89D6" w14:textId="77777777" w:rsidR="00812DE4" w:rsidRDefault="00812DE4">
      <w:r>
        <w:separator/>
      </w:r>
    </w:p>
  </w:endnote>
  <w:endnote w:type="continuationSeparator" w:id="0">
    <w:p w14:paraId="6365BAB7" w14:textId="77777777" w:rsidR="00812DE4" w:rsidRDefault="0081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73D6" w14:textId="77777777" w:rsidR="00812DE4" w:rsidRDefault="00812DE4">
      <w:r>
        <w:rPr>
          <w:rFonts w:hAnsi="Times New Roman" w:cs="Times New Roman"/>
          <w:color w:val="auto"/>
          <w:sz w:val="2"/>
          <w:szCs w:val="2"/>
        </w:rPr>
        <w:continuationSeparator/>
      </w:r>
    </w:p>
  </w:footnote>
  <w:footnote w:type="continuationSeparator" w:id="0">
    <w:p w14:paraId="359D09DA" w14:textId="77777777" w:rsidR="00812DE4" w:rsidRDefault="00812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7F79"/>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12DE4"/>
    <w:rsid w:val="00831D64"/>
    <w:rsid w:val="0089569A"/>
    <w:rsid w:val="00895EE2"/>
    <w:rsid w:val="008B52C1"/>
    <w:rsid w:val="008C384D"/>
    <w:rsid w:val="008D1362"/>
    <w:rsid w:val="008D68B3"/>
    <w:rsid w:val="008F2B72"/>
    <w:rsid w:val="009130EF"/>
    <w:rsid w:val="0091577E"/>
    <w:rsid w:val="0092123D"/>
    <w:rsid w:val="00926C8E"/>
    <w:rsid w:val="0095578D"/>
    <w:rsid w:val="009617E9"/>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C012D"/>
    <w:rsid w:val="00BE0701"/>
    <w:rsid w:val="00C02F73"/>
    <w:rsid w:val="00C10ABE"/>
    <w:rsid w:val="00C127C2"/>
    <w:rsid w:val="00C1559C"/>
    <w:rsid w:val="00C274E0"/>
    <w:rsid w:val="00C62559"/>
    <w:rsid w:val="00C62602"/>
    <w:rsid w:val="00C63B41"/>
    <w:rsid w:val="00CB278A"/>
    <w:rsid w:val="00CB69EE"/>
    <w:rsid w:val="00CE3906"/>
    <w:rsid w:val="00D025E6"/>
    <w:rsid w:val="00D20807"/>
    <w:rsid w:val="00D458BF"/>
    <w:rsid w:val="00D7061A"/>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F959FF12-5C85-4720-9E3E-938C51E57DCA}"/>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