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68B99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0EAD">
              <w:rPr>
                <w:rFonts w:hAnsi="Times New Roman" w:cs="Times New Roman" w:hint="eastAsia"/>
                <w:color w:val="auto"/>
                <w:spacing w:val="4"/>
                <w:sz w:val="16"/>
                <w:szCs w:val="16"/>
              </w:rPr>
              <w:t>小補心</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DF0DA1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930EAD">
              <w:rPr>
                <w:rFonts w:hint="eastAsia"/>
                <w:color w:val="auto"/>
                <w:sz w:val="32"/>
                <w:szCs w:val="32"/>
              </w:rPr>
              <w:t>小児補助人工心臓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7B6634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30EAD">
              <w:rPr>
                <w:rFonts w:hAnsi="Times New Roman" w:cs="Times New Roman" w:hint="eastAsia"/>
                <w:spacing w:val="4"/>
                <w:sz w:val="20"/>
                <w:szCs w:val="20"/>
              </w:rPr>
              <w:t>2-419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30EAD"/>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C72A0"/>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0B581CF9-BF1A-4A3B-9FF6-86A0DFC80F7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2026-03-16T00:58:00Z</dcterms:created>
  <dcterms:modified xsi:type="dcterms:W3CDTF">2026-03-16T00:58:00Z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504300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