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D06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4A5B">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CBA955" w14:textId="77777777" w:rsidR="004C10C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64A5B">
              <w:rPr>
                <w:rFonts w:hint="eastAsia"/>
                <w:color w:val="auto"/>
                <w:sz w:val="32"/>
                <w:szCs w:val="32"/>
              </w:rPr>
              <w:t>胆管悪性腫瘍手術（膵頭十二指腸切除及び</w:t>
            </w:r>
          </w:p>
          <w:p w14:paraId="4964DC8B" w14:textId="77777777" w:rsidR="004C10C9" w:rsidRDefault="00A64A5B" w:rsidP="004C10C9">
            <w:pPr>
              <w:kinsoku w:val="0"/>
              <w:autoSpaceDE w:val="0"/>
              <w:autoSpaceDN w:val="0"/>
              <w:spacing w:line="464" w:lineRule="exact"/>
              <w:ind w:firstLineChars="112" w:firstLine="370"/>
              <w:rPr>
                <w:sz w:val="32"/>
                <w:szCs w:val="32"/>
              </w:rPr>
            </w:pPr>
            <w:r>
              <w:rPr>
                <w:rFonts w:hint="eastAsia"/>
                <w:color w:val="auto"/>
                <w:sz w:val="32"/>
                <w:szCs w:val="32"/>
              </w:rPr>
              <w:t>肝切除（葉以上）を伴うものに限る。）</w:t>
            </w:r>
            <w:r w:rsidR="007155D3" w:rsidRPr="00977139">
              <w:rPr>
                <w:rFonts w:hint="eastAsia"/>
                <w:sz w:val="32"/>
                <w:szCs w:val="32"/>
              </w:rPr>
              <w:t xml:space="preserve"> </w:t>
            </w:r>
            <w:r w:rsidR="006421D2" w:rsidRPr="002000AE">
              <w:rPr>
                <w:rFonts w:hint="eastAsia"/>
                <w:sz w:val="32"/>
                <w:szCs w:val="32"/>
              </w:rPr>
              <w:t>］</w:t>
            </w:r>
          </w:p>
          <w:p w14:paraId="04A4D321" w14:textId="2E0D2583" w:rsidR="006421D2" w:rsidRDefault="006421D2" w:rsidP="004C10C9">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55C8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4A5B">
              <w:rPr>
                <w:rFonts w:hAnsi="Times New Roman" w:cs="Times New Roman" w:hint="eastAsia"/>
                <w:spacing w:val="4"/>
                <w:sz w:val="20"/>
                <w:szCs w:val="20"/>
              </w:rPr>
              <w:t>2-445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C8E"/>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10C9"/>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100B"/>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64A5B"/>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25E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1A3BFBA-C3E4-4679-BBEC-2C538AFB1501}"/>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275</Characters>
  <Application>Microsoft Office Word</Application>
  <DocSecurity>0</DocSecurity>
  <Lines>2</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