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C0ED7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09B6">
              <w:rPr>
                <w:rFonts w:hAnsi="Times New Roman" w:cs="Times New Roman" w:hint="eastAsia"/>
                <w:color w:val="auto"/>
                <w:spacing w:val="4"/>
                <w:sz w:val="16"/>
                <w:szCs w:val="16"/>
              </w:rPr>
              <w:t>胆</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E60563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3509B6">
              <w:rPr>
                <w:rFonts w:hint="eastAsia"/>
                <w:color w:val="auto"/>
                <w:sz w:val="32"/>
                <w:szCs w:val="32"/>
              </w:rPr>
              <w:t>体外衝撃波胆石破砕術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ADD01B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509B6">
              <w:rPr>
                <w:rFonts w:hAnsi="Times New Roman" w:cs="Times New Roman" w:hint="eastAsia"/>
                <w:spacing w:val="4"/>
                <w:sz w:val="20"/>
                <w:szCs w:val="20"/>
              </w:rPr>
              <w:t>2-446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09B6"/>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E26C5"/>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E2C741-D6E3-4867-9F92-7A8B36C65016}"/>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2026-03-16T01:00:00Z</dcterms:created>
  <dcterms:modified xsi:type="dcterms:W3CDTF">2026-03-16T01:00:00Z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507000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