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C13A96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12F5A">
              <w:rPr>
                <w:rFonts w:hAnsi="Times New Roman" w:cs="Times New Roman" w:hint="eastAsia"/>
                <w:color w:val="auto"/>
                <w:spacing w:val="4"/>
                <w:sz w:val="16"/>
                <w:szCs w:val="16"/>
              </w:rPr>
              <w:t>生小腸植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92C3C67"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512F5A">
              <w:rPr>
                <w:rFonts w:hint="eastAsia"/>
                <w:color w:val="auto"/>
                <w:sz w:val="32"/>
                <w:szCs w:val="32"/>
              </w:rPr>
              <w:t>生体部分小腸移植術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C2E616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12F5A">
              <w:rPr>
                <w:rFonts w:hAnsi="Times New Roman" w:cs="Times New Roman" w:hint="eastAsia"/>
                <w:spacing w:val="4"/>
                <w:sz w:val="20"/>
                <w:szCs w:val="20"/>
              </w:rPr>
              <w:t>2-462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12F5A"/>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C435A"/>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C40C611A-AD7F-48FA-8417-5709BFFA09A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2026-03-16T01:02:00Z</dcterms:created>
  <dcterms:modified xsi:type="dcterms:W3CDTF">2026-03-16T01:02:00Z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508600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