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12F86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65461">
              <w:rPr>
                <w:rFonts w:hAnsi="Times New Roman" w:cs="Times New Roman" w:hint="eastAsia"/>
                <w:color w:val="auto"/>
                <w:spacing w:val="4"/>
                <w:sz w:val="16"/>
                <w:szCs w:val="16"/>
              </w:rPr>
              <w:t>副腎ラ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08B9CE3B"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65461">
              <w:rPr>
                <w:rFonts w:hint="eastAsia"/>
                <w:color w:val="auto"/>
                <w:sz w:val="32"/>
                <w:szCs w:val="32"/>
              </w:rPr>
              <w:t>副腎腫瘍ラジオ波焼灼療法</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5928BDE7"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65461">
              <w:rPr>
                <w:rFonts w:hAnsi="Times New Roman" w:cs="Times New Roman" w:hint="eastAsia"/>
                <w:spacing w:val="4"/>
                <w:sz w:val="20"/>
                <w:szCs w:val="20"/>
              </w:rPr>
              <w:t>2-468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65461"/>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655"/>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E34ED5-F34F-4C2A-BAF2-643754D87E4C}"/>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2026-03-16T01:02:00Z</dcterms:created>
  <dcterms:modified xsi:type="dcterms:W3CDTF">2026-03-16T01:02:00Z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509200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