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639B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1F68">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C572F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F1F68">
              <w:rPr>
                <w:rFonts w:hint="eastAsia"/>
                <w:color w:val="auto"/>
                <w:sz w:val="32"/>
                <w:szCs w:val="32"/>
              </w:rPr>
              <w:t>精巣内精子採取術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D7D4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1F68">
              <w:rPr>
                <w:rFonts w:hAnsi="Times New Roman" w:cs="Times New Roman" w:hint="eastAsia"/>
                <w:spacing w:val="4"/>
                <w:sz w:val="20"/>
                <w:szCs w:val="20"/>
              </w:rPr>
              <w:t>2-483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1F68"/>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4A7E"/>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C72E9249-AF14-41DF-B0EA-A282D224D56F}"/>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