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9BB223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52B69">
              <w:rPr>
                <w:rFonts w:hAnsi="Times New Roman" w:cs="Times New Roman" w:hint="eastAsia"/>
                <w:color w:val="auto"/>
                <w:spacing w:val="4"/>
                <w:sz w:val="16"/>
                <w:szCs w:val="16"/>
              </w:rPr>
              <w:t>凍保組</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4858B42"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A52B69">
              <w:rPr>
                <w:rFonts w:hint="eastAsia"/>
                <w:color w:val="auto"/>
                <w:sz w:val="32"/>
                <w:szCs w:val="32"/>
              </w:rPr>
              <w:t>凍結保存同種組織加算</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EBF4AC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52B69">
              <w:rPr>
                <w:rFonts w:hAnsi="Times New Roman" w:cs="Times New Roman" w:hint="eastAsia"/>
                <w:spacing w:val="4"/>
                <w:sz w:val="20"/>
                <w:szCs w:val="20"/>
              </w:rPr>
              <w:t>2-537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52B69"/>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20482"/>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649CF6-B337-4E06-978B-FB113268CA6C}"/>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2026-03-16T01:11:00Z</dcterms:created>
  <dcterms:modified xsi:type="dcterms:W3CDTF">2026-03-16T01:11:00Z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523000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