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CA06C9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E3349">
              <w:rPr>
                <w:rFonts w:hAnsi="Times New Roman" w:cs="Times New Roman" w:hint="eastAsia"/>
                <w:color w:val="auto"/>
                <w:spacing w:val="4"/>
                <w:sz w:val="16"/>
                <w:szCs w:val="16"/>
              </w:rPr>
              <w:t>染色体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D800C7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E3349">
              <w:rPr>
                <w:rFonts w:hint="eastAsia"/>
                <w:color w:val="auto"/>
                <w:sz w:val="32"/>
                <w:szCs w:val="32"/>
              </w:rPr>
              <w:t>染色体検査の注2に規定する施設基準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FC06E5E" w:rsidR="006421D2" w:rsidRDefault="006421D2">
            <w:pPr>
              <w:kinsoku w:val="0"/>
              <w:autoSpaceDE w:val="0"/>
              <w:autoSpaceDN w:val="0"/>
              <w:spacing w:line="274" w:lineRule="atLeast"/>
              <w:rPr>
                <w:sz w:val="20"/>
                <w:szCs w:val="20"/>
              </w:rPr>
            </w:pPr>
            <w:r w:rsidRPr="001F5B58">
              <w:rPr>
                <w:sz w:val="20"/>
                <w:szCs w:val="20"/>
              </w:rPr>
              <w:t xml:space="preserve">    </w:t>
            </w:r>
            <w:r w:rsidR="000F1DB5">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F1DB5"/>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3349"/>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AA3D6E6-9511-40F2-9598-1239621DF6D0}"/>
</file>

<file path=customXml/itemProps2.xml><?xml version="1.0" encoding="utf-8"?>
<ds:datastoreItem xmlns:ds="http://schemas.openxmlformats.org/officeDocument/2006/customXml" ds:itemID="{53F89D3A-2ECC-4FFC-8EB4-858BB0BF9810}"/>
</file>

<file path=customXml/itemProps3.xml><?xml version="1.0" encoding="utf-8"?>
<ds:datastoreItem xmlns:ds="http://schemas.openxmlformats.org/officeDocument/2006/customXml" ds:itemID="{25F23151-17B6-4E60-818C-A181C73744C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2024-03-08T06:29:00Z</cp:lastPrinted>
  <dcterms:created xsi:type="dcterms:W3CDTF">2024-03-08T04:11:00Z</dcterms:created>
  <dcterms:modified xsi:type="dcterms:W3CDTF">2024-03-08T06:29:00Z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