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4405" w14:textId="47E9315E" w:rsidR="00F3714F" w:rsidRPr="005012AC" w:rsidRDefault="00611D21" w:rsidP="00353A9F">
      <w:pPr>
        <w:rPr>
          <w:rFonts w:ascii="ＭＳ ゴシック" w:eastAsia="ＭＳ ゴシック" w:hAnsi="ＭＳ ゴシック"/>
        </w:rPr>
      </w:pPr>
      <w:r w:rsidRPr="005012AC">
        <w:rPr>
          <w:rFonts w:ascii="ＭＳ ゴシック" w:eastAsia="ＭＳ ゴシック" w:hAnsi="ＭＳ ゴシック" w:hint="eastAsia"/>
        </w:rPr>
        <w:t>様式</w:t>
      </w:r>
      <w:r w:rsidR="009B57FC">
        <w:rPr>
          <w:rFonts w:ascii="ＭＳ ゴシック" w:eastAsia="ＭＳ ゴシック" w:hAnsi="ＭＳ ゴシック" w:hint="eastAsia"/>
        </w:rPr>
        <w:t>1</w:t>
      </w:r>
      <w:r w:rsidR="009B57FC">
        <w:rPr>
          <w:rFonts w:ascii="ＭＳ ゴシック" w:eastAsia="ＭＳ ゴシック" w:hAnsi="ＭＳ ゴシック"/>
        </w:rPr>
        <w:t>1</w:t>
      </w:r>
      <w:r w:rsidR="009B57FC">
        <w:rPr>
          <w:rFonts w:ascii="ＭＳ ゴシック" w:eastAsia="ＭＳ ゴシック" w:hAnsi="ＭＳ ゴシック" w:hint="eastAsia"/>
        </w:rPr>
        <w:t>の６</w:t>
      </w:r>
    </w:p>
    <w:p w14:paraId="1B7A4406" w14:textId="0F1EAC94" w:rsidR="00F3714F" w:rsidRPr="005012AC" w:rsidRDefault="00AE0DEA" w:rsidP="00AE0DEA">
      <w:pPr>
        <w:spacing w:line="500" w:lineRule="exact"/>
        <w:jc w:val="center"/>
        <w:rPr>
          <w:rFonts w:ascii="ＭＳ ゴシック" w:eastAsia="ＭＳ ゴシック" w:hAnsi="ＭＳ ゴシック"/>
          <w:kern w:val="0"/>
          <w:sz w:val="28"/>
          <w:szCs w:val="28"/>
        </w:rPr>
      </w:pPr>
      <w:r w:rsidRPr="005012AC">
        <w:rPr>
          <w:rFonts w:ascii="ＭＳ ゴシック" w:eastAsia="ＭＳ ゴシック" w:hAnsi="ＭＳ ゴシック" w:hint="eastAsia"/>
          <w:kern w:val="0"/>
          <w:sz w:val="28"/>
          <w:szCs w:val="28"/>
        </w:rPr>
        <w:t>在宅患者訪問診療料（I</w:t>
      </w:r>
      <w:r w:rsidRPr="005012AC">
        <w:rPr>
          <w:rFonts w:ascii="ＭＳ ゴシック" w:eastAsia="ＭＳ ゴシック" w:hAnsi="ＭＳ ゴシック"/>
          <w:kern w:val="0"/>
          <w:sz w:val="28"/>
          <w:szCs w:val="28"/>
        </w:rPr>
        <w:t>）</w:t>
      </w:r>
      <w:r w:rsidR="00F3714F" w:rsidRPr="005012AC">
        <w:rPr>
          <w:rFonts w:ascii="ＭＳ ゴシック" w:eastAsia="ＭＳ ゴシック" w:hAnsi="ＭＳ ゴシック" w:hint="eastAsia"/>
          <w:kern w:val="0"/>
          <w:sz w:val="28"/>
          <w:szCs w:val="28"/>
        </w:rPr>
        <w:t>の注</w:t>
      </w:r>
      <w:r w:rsidRPr="005012AC">
        <w:rPr>
          <w:rFonts w:ascii="ＭＳ ゴシック" w:eastAsia="ＭＳ ゴシック" w:hAnsi="ＭＳ ゴシック" w:hint="eastAsia"/>
          <w:kern w:val="0"/>
          <w:sz w:val="28"/>
          <w:szCs w:val="28"/>
        </w:rPr>
        <w:t>13</w:t>
      </w:r>
      <w:r w:rsidR="00520DDB" w:rsidRPr="005012AC">
        <w:rPr>
          <w:rFonts w:ascii="ＭＳ ゴシック" w:eastAsia="ＭＳ ゴシック" w:hAnsi="ＭＳ ゴシック" w:hint="eastAsia"/>
          <w:kern w:val="0"/>
          <w:sz w:val="28"/>
          <w:szCs w:val="28"/>
        </w:rPr>
        <w:t>（在宅患者訪問診療料（II）の注６の規定により準用する場合を含む）</w:t>
      </w:r>
      <w:r w:rsidR="009B43B7">
        <w:rPr>
          <w:rFonts w:ascii="ＭＳ ゴシック" w:eastAsia="ＭＳ ゴシック" w:hAnsi="ＭＳ ゴシック" w:hint="eastAsia"/>
          <w:kern w:val="0"/>
          <w:sz w:val="28"/>
          <w:szCs w:val="28"/>
        </w:rPr>
        <w:t>及び</w:t>
      </w:r>
      <w:r w:rsidR="00EF7246" w:rsidRPr="00EF7246">
        <w:rPr>
          <w:rFonts w:ascii="ＭＳ ゴシック" w:eastAsia="ＭＳ ゴシック" w:hAnsi="ＭＳ ゴシック" w:hint="eastAsia"/>
          <w:kern w:val="0"/>
          <w:sz w:val="28"/>
          <w:szCs w:val="28"/>
        </w:rPr>
        <w:t>歯科訪問診療料の注20</w:t>
      </w:r>
      <w:r w:rsidR="00B427A1" w:rsidRPr="005012AC">
        <w:rPr>
          <w:rFonts w:ascii="ＭＳ ゴシック" w:eastAsia="ＭＳ ゴシック" w:hAnsi="ＭＳ ゴシック" w:hint="eastAsia"/>
          <w:kern w:val="0"/>
          <w:sz w:val="28"/>
          <w:szCs w:val="28"/>
        </w:rPr>
        <w:t>に</w:t>
      </w:r>
      <w:r w:rsidR="00F3714F" w:rsidRPr="005012AC">
        <w:rPr>
          <w:rFonts w:ascii="ＭＳ ゴシック" w:eastAsia="ＭＳ ゴシック" w:hAnsi="ＭＳ ゴシック" w:hint="eastAsia"/>
          <w:kern w:val="0"/>
          <w:sz w:val="28"/>
          <w:szCs w:val="28"/>
        </w:rPr>
        <w:t>規定する</w:t>
      </w:r>
      <w:r w:rsidRPr="005012AC">
        <w:rPr>
          <w:rFonts w:ascii="ＭＳ ゴシック" w:eastAsia="ＭＳ ゴシック" w:hAnsi="ＭＳ ゴシック" w:hint="eastAsia"/>
          <w:kern w:val="0"/>
          <w:sz w:val="28"/>
          <w:szCs w:val="28"/>
        </w:rPr>
        <w:t>在宅</w:t>
      </w:r>
      <w:r w:rsidR="00F3714F" w:rsidRPr="005012AC">
        <w:rPr>
          <w:rFonts w:ascii="ＭＳ ゴシック" w:eastAsia="ＭＳ ゴシック" w:hAnsi="ＭＳ ゴシック" w:hint="eastAsia"/>
          <w:kern w:val="0"/>
          <w:sz w:val="28"/>
          <w:szCs w:val="28"/>
        </w:rPr>
        <w:t>医療ＤＸ</w:t>
      </w:r>
      <w:r w:rsidRPr="005012AC">
        <w:rPr>
          <w:rFonts w:ascii="ＭＳ ゴシック" w:eastAsia="ＭＳ ゴシック" w:hAnsi="ＭＳ ゴシック" w:hint="eastAsia"/>
          <w:kern w:val="0"/>
          <w:sz w:val="28"/>
          <w:szCs w:val="28"/>
        </w:rPr>
        <w:t>情報活用</w:t>
      </w:r>
      <w:r w:rsidR="00F3714F" w:rsidRPr="005012AC">
        <w:rPr>
          <w:rFonts w:ascii="ＭＳ ゴシック" w:eastAsia="ＭＳ ゴシック" w:hAnsi="ＭＳ ゴシック" w:hint="eastAsia"/>
          <w:kern w:val="0"/>
          <w:sz w:val="28"/>
          <w:szCs w:val="28"/>
        </w:rPr>
        <w:t>加算の施設基準に係る届出書添付書類</w:t>
      </w:r>
    </w:p>
    <w:p w14:paraId="1B7A4407" w14:textId="77777777" w:rsidR="0002554F" w:rsidRPr="005012AC" w:rsidRDefault="0002554F" w:rsidP="0002554F">
      <w:pPr>
        <w:rPr>
          <w:rFonts w:ascii="ＭＳ ゴシック" w:eastAsia="ＭＳ ゴシック" w:hAnsi="ＭＳ ゴシック"/>
        </w:rPr>
      </w:pPr>
    </w:p>
    <w:p w14:paraId="1B7A4408" w14:textId="77777777" w:rsidR="0002554F" w:rsidRPr="005012AC" w:rsidRDefault="0002554F" w:rsidP="0002554F">
      <w:pPr>
        <w:jc w:val="right"/>
        <w:rPr>
          <w:rFonts w:ascii="ＭＳ ゴシック" w:eastAsia="ＭＳ ゴシック" w:hAnsi="ＭＳ ゴシック"/>
          <w:sz w:val="24"/>
        </w:rPr>
      </w:pPr>
      <w:r w:rsidRPr="005012AC">
        <w:rPr>
          <w:rFonts w:ascii="ＭＳ ゴシック" w:eastAsia="ＭＳ ゴシック" w:hAnsi="ＭＳ ゴシック" w:hint="eastAsia"/>
          <w:sz w:val="24"/>
        </w:rPr>
        <w:t>（□には、適合する場合「</w:t>
      </w:r>
      <w:r w:rsidR="001C4444" w:rsidRPr="005012AC">
        <w:rPr>
          <w:rFonts w:ascii="ＭＳ ゴシック" w:eastAsia="ＭＳ ゴシック" w:hAnsi="ＭＳ ゴシック"/>
          <w:sz w:val="24"/>
        </w:rPr>
        <w:t>✓</w:t>
      </w:r>
      <w:r w:rsidRPr="005012AC">
        <w:rPr>
          <w:rFonts w:ascii="ＭＳ ゴシック" w:eastAsia="ＭＳ ゴシック" w:hAnsi="ＭＳ ゴシック" w:hint="eastAsia"/>
          <w:sz w:val="24"/>
        </w:rPr>
        <w:t>」を記入すること）</w:t>
      </w:r>
    </w:p>
    <w:tbl>
      <w:tblPr>
        <w:tblW w:w="8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6098"/>
        <w:gridCol w:w="1416"/>
      </w:tblGrid>
      <w:tr w:rsidR="005012AC" w:rsidRPr="005012AC" w14:paraId="1B7A440B" w14:textId="77777777" w:rsidTr="005012AC">
        <w:trPr>
          <w:trHeight w:val="391"/>
        </w:trPr>
        <w:tc>
          <w:tcPr>
            <w:tcW w:w="707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B7A4409" w14:textId="77777777" w:rsidR="00F3714F" w:rsidRPr="005012AC" w:rsidRDefault="006A5ACB" w:rsidP="00CB510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施設基準</w:t>
            </w:r>
          </w:p>
        </w:tc>
        <w:tc>
          <w:tcPr>
            <w:tcW w:w="1416" w:type="dxa"/>
            <w:tcBorders>
              <w:top w:val="single" w:sz="12" w:space="0" w:color="auto"/>
              <w:left w:val="single" w:sz="12" w:space="0" w:color="auto"/>
              <w:bottom w:val="single" w:sz="12" w:space="0" w:color="auto"/>
              <w:right w:val="single" w:sz="12" w:space="0" w:color="auto"/>
            </w:tcBorders>
            <w:vAlign w:val="center"/>
          </w:tcPr>
          <w:p w14:paraId="1B7A440A" w14:textId="77777777" w:rsidR="00F3714F" w:rsidRPr="005012AC" w:rsidRDefault="00F3714F" w:rsidP="00D236E9">
            <w:pPr>
              <w:jc w:val="center"/>
              <w:rPr>
                <w:rFonts w:ascii="ＭＳ ゴシック" w:eastAsia="ＭＳ ゴシック" w:hAnsi="ＭＳ ゴシック"/>
                <w:sz w:val="24"/>
              </w:rPr>
            </w:pPr>
          </w:p>
        </w:tc>
      </w:tr>
      <w:tr w:rsidR="005012AC" w:rsidRPr="005012AC" w14:paraId="1B7A440F" w14:textId="77777777" w:rsidTr="005012AC">
        <w:trPr>
          <w:trHeight w:val="397"/>
        </w:trPr>
        <w:tc>
          <w:tcPr>
            <w:tcW w:w="976" w:type="dxa"/>
            <w:tcBorders>
              <w:top w:val="single" w:sz="12" w:space="0" w:color="auto"/>
              <w:left w:val="single" w:sz="12" w:space="0" w:color="auto"/>
              <w:right w:val="single" w:sz="12" w:space="0" w:color="auto"/>
            </w:tcBorders>
            <w:shd w:val="clear" w:color="auto" w:fill="auto"/>
            <w:vAlign w:val="center"/>
          </w:tcPr>
          <w:p w14:paraId="1B7A440C" w14:textId="77777777" w:rsidR="006A5ACB" w:rsidRPr="005012AC" w:rsidRDefault="006A5ACB" w:rsidP="006A5ACB">
            <w:pPr>
              <w:wordWrap w:val="0"/>
              <w:jc w:val="center"/>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１</w:t>
            </w:r>
          </w:p>
        </w:tc>
        <w:tc>
          <w:tcPr>
            <w:tcW w:w="6098" w:type="dxa"/>
            <w:tcBorders>
              <w:top w:val="single" w:sz="12" w:space="0" w:color="auto"/>
              <w:left w:val="single" w:sz="12" w:space="0" w:color="auto"/>
              <w:right w:val="single" w:sz="12" w:space="0" w:color="auto"/>
            </w:tcBorders>
            <w:shd w:val="clear" w:color="auto" w:fill="auto"/>
          </w:tcPr>
          <w:p w14:paraId="1B7A440D" w14:textId="77777777" w:rsidR="006A5ACB" w:rsidRPr="005012AC" w:rsidRDefault="006A5ACB"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cs="ＭＳ 明朝" w:hint="eastAsia"/>
                <w:kern w:val="0"/>
                <w:sz w:val="24"/>
                <w:u w:color="0000FF"/>
              </w:rPr>
              <w:t>療養の給付及び公費負担医療に関する費用の請求に関する命令第１条</w:t>
            </w:r>
            <w:r w:rsidRPr="005012AC">
              <w:rPr>
                <w:rFonts w:ascii="ＭＳ ゴシック" w:eastAsia="ＭＳ ゴシック" w:hAnsi="ＭＳ ゴシック" w:hint="eastAsia"/>
                <w:sz w:val="24"/>
              </w:rPr>
              <w:t>に規定する電子情報処理組織の使用による請求</w:t>
            </w:r>
            <w:r w:rsidR="001C4444" w:rsidRPr="005012AC">
              <w:rPr>
                <w:rFonts w:ascii="ＭＳ ゴシック" w:eastAsia="ＭＳ ゴシック" w:hAnsi="ＭＳ ゴシック" w:hint="eastAsia"/>
                <w:sz w:val="24"/>
              </w:rPr>
              <w:t>が実施されている</w:t>
            </w:r>
          </w:p>
        </w:tc>
        <w:tc>
          <w:tcPr>
            <w:tcW w:w="1416" w:type="dxa"/>
            <w:tcBorders>
              <w:top w:val="single" w:sz="12" w:space="0" w:color="auto"/>
              <w:left w:val="single" w:sz="12" w:space="0" w:color="auto"/>
              <w:bottom w:val="single" w:sz="4" w:space="0" w:color="auto"/>
              <w:right w:val="single" w:sz="12" w:space="0" w:color="auto"/>
            </w:tcBorders>
            <w:vAlign w:val="center"/>
          </w:tcPr>
          <w:p w14:paraId="1B7A440E" w14:textId="77777777" w:rsidR="006A5ACB" w:rsidRPr="005012AC" w:rsidRDefault="006A5ACB"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3" w14:textId="77777777" w:rsidTr="005012AC">
        <w:trPr>
          <w:trHeight w:val="397"/>
        </w:trPr>
        <w:tc>
          <w:tcPr>
            <w:tcW w:w="976" w:type="dxa"/>
            <w:tcBorders>
              <w:left w:val="single" w:sz="12" w:space="0" w:color="auto"/>
              <w:right w:val="single" w:sz="12" w:space="0" w:color="auto"/>
            </w:tcBorders>
            <w:shd w:val="clear" w:color="auto" w:fill="auto"/>
            <w:vAlign w:val="center"/>
          </w:tcPr>
          <w:p w14:paraId="1B7A4410" w14:textId="77777777" w:rsidR="006A5ACB" w:rsidRPr="005012AC" w:rsidRDefault="006A5ACB" w:rsidP="006A5ACB">
            <w:pPr>
              <w:wordWrap w:val="0"/>
              <w:jc w:val="center"/>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２</w:t>
            </w:r>
          </w:p>
        </w:tc>
        <w:tc>
          <w:tcPr>
            <w:tcW w:w="6098" w:type="dxa"/>
            <w:tcBorders>
              <w:left w:val="single" w:sz="12" w:space="0" w:color="auto"/>
              <w:right w:val="single" w:sz="12" w:space="0" w:color="auto"/>
            </w:tcBorders>
            <w:shd w:val="clear" w:color="auto" w:fill="auto"/>
          </w:tcPr>
          <w:p w14:paraId="1B7A4411" w14:textId="77777777" w:rsidR="006A5ACB" w:rsidRPr="005012AC" w:rsidRDefault="006A5ACB" w:rsidP="003B58F3">
            <w:pPr>
              <w:wordWrap w:val="0"/>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健康保険法第３条第1</w:t>
            </w:r>
            <w:r w:rsidRPr="005012AC">
              <w:rPr>
                <w:rFonts w:ascii="ＭＳ ゴシック" w:eastAsia="ＭＳ ゴシック" w:hAnsi="ＭＳ ゴシック"/>
                <w:kern w:val="0"/>
                <w:sz w:val="24"/>
              </w:rPr>
              <w:t>3</w:t>
            </w:r>
            <w:r w:rsidRPr="005012AC">
              <w:rPr>
                <w:rFonts w:ascii="ＭＳ ゴシック" w:eastAsia="ＭＳ ゴシック" w:hAnsi="ＭＳ ゴシック" w:hint="eastAsia"/>
                <w:kern w:val="0"/>
                <w:sz w:val="24"/>
              </w:rPr>
              <w:t>項に規定する電子資格確認</w:t>
            </w:r>
            <w:r w:rsidR="00774F12" w:rsidRPr="005012AC">
              <w:rPr>
                <w:rFonts w:ascii="ＭＳ ゴシック" w:eastAsia="ＭＳ ゴシック" w:hAnsi="ＭＳ ゴシック" w:hint="eastAsia"/>
                <w:kern w:val="0"/>
                <w:sz w:val="24"/>
              </w:rPr>
              <w:t>（以下オンライン資格確認）</w:t>
            </w:r>
            <w:r w:rsidRPr="005012AC">
              <w:rPr>
                <w:rFonts w:ascii="ＭＳ ゴシック" w:eastAsia="ＭＳ ゴシック" w:hAnsi="ＭＳ ゴシック" w:hint="eastAsia"/>
                <w:kern w:val="0"/>
                <w:sz w:val="24"/>
              </w:rPr>
              <w:t>を行う体制</w:t>
            </w:r>
            <w:r w:rsidR="001C4444" w:rsidRPr="005012AC">
              <w:rPr>
                <w:rFonts w:ascii="ＭＳ ゴシック" w:eastAsia="ＭＳ ゴシック" w:hAnsi="ＭＳ ゴシック" w:hint="eastAsia"/>
                <w:kern w:val="0"/>
                <w:sz w:val="24"/>
              </w:rPr>
              <w:t>が整備されている</w:t>
            </w:r>
          </w:p>
        </w:tc>
        <w:tc>
          <w:tcPr>
            <w:tcW w:w="1416" w:type="dxa"/>
            <w:tcBorders>
              <w:top w:val="single" w:sz="4" w:space="0" w:color="auto"/>
              <w:left w:val="single" w:sz="12" w:space="0" w:color="auto"/>
              <w:right w:val="single" w:sz="12" w:space="0" w:color="auto"/>
            </w:tcBorders>
            <w:vAlign w:val="center"/>
          </w:tcPr>
          <w:p w14:paraId="1B7A4412" w14:textId="77777777" w:rsidR="006A5ACB" w:rsidRPr="005012AC" w:rsidRDefault="006A5ACB"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7"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4" w14:textId="77777777" w:rsidR="00774F12" w:rsidRPr="005012AC" w:rsidRDefault="00774F12" w:rsidP="006A5ACB">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３</w:t>
            </w:r>
          </w:p>
        </w:tc>
        <w:tc>
          <w:tcPr>
            <w:tcW w:w="6098" w:type="dxa"/>
            <w:tcBorders>
              <w:left w:val="single" w:sz="12" w:space="0" w:color="auto"/>
              <w:bottom w:val="single" w:sz="12" w:space="0" w:color="auto"/>
              <w:right w:val="single" w:sz="12" w:space="0" w:color="auto"/>
            </w:tcBorders>
            <w:shd w:val="clear" w:color="auto" w:fill="auto"/>
          </w:tcPr>
          <w:p w14:paraId="1B7A4415" w14:textId="77777777" w:rsidR="00774F12" w:rsidRPr="005012AC" w:rsidRDefault="00CE4690"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居宅同意取得型の</w:t>
            </w:r>
            <w:r w:rsidR="00774F12" w:rsidRPr="005012AC">
              <w:rPr>
                <w:rFonts w:ascii="ＭＳ ゴシック" w:eastAsia="ＭＳ ゴシック" w:hAnsi="ＭＳ ゴシック" w:hint="eastAsia"/>
                <w:sz w:val="24"/>
              </w:rPr>
              <w:t>オンライン資格確認等システムの活用により、</w:t>
            </w:r>
            <w:r w:rsidR="00A373CF" w:rsidRPr="005012AC">
              <w:rPr>
                <w:rFonts w:ascii="ＭＳ ゴシック" w:eastAsia="ＭＳ ゴシック" w:hAnsi="ＭＳ ゴシック" w:hint="eastAsia"/>
                <w:sz w:val="24"/>
              </w:rPr>
              <w:t>医師等が患者の診療情報等を取得</w:t>
            </w:r>
            <w:r w:rsidR="00774F12" w:rsidRPr="005012AC">
              <w:rPr>
                <w:rFonts w:ascii="ＭＳ ゴシック" w:eastAsia="ＭＳ ゴシック" w:hAnsi="ＭＳ ゴシック" w:hint="eastAsia"/>
                <w:sz w:val="24"/>
              </w:rPr>
              <w:t>及び活用できる体制</w:t>
            </w:r>
            <w:r w:rsidR="001C4444" w:rsidRPr="005012AC">
              <w:rPr>
                <w:rFonts w:ascii="ＭＳ ゴシック" w:eastAsia="ＭＳ ゴシック" w:hAnsi="ＭＳ ゴシック" w:hint="eastAsia"/>
                <w:sz w:val="24"/>
              </w:rPr>
              <w:t>が整備されている</w:t>
            </w:r>
          </w:p>
        </w:tc>
        <w:tc>
          <w:tcPr>
            <w:tcW w:w="1416" w:type="dxa"/>
            <w:tcBorders>
              <w:left w:val="single" w:sz="12" w:space="0" w:color="auto"/>
              <w:bottom w:val="single" w:sz="12" w:space="0" w:color="auto"/>
              <w:right w:val="single" w:sz="12" w:space="0" w:color="auto"/>
            </w:tcBorders>
            <w:vAlign w:val="center"/>
          </w:tcPr>
          <w:p w14:paraId="1B7A4416" w14:textId="77777777" w:rsidR="00774F12" w:rsidRPr="005012AC" w:rsidRDefault="00774F12"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B"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8" w14:textId="77777777" w:rsidR="00774F12" w:rsidRPr="005012AC" w:rsidRDefault="00774F12" w:rsidP="006A5ACB">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４</w:t>
            </w:r>
          </w:p>
        </w:tc>
        <w:tc>
          <w:tcPr>
            <w:tcW w:w="6098" w:type="dxa"/>
            <w:tcBorders>
              <w:left w:val="single" w:sz="12" w:space="0" w:color="auto"/>
              <w:bottom w:val="single" w:sz="12" w:space="0" w:color="auto"/>
              <w:right w:val="single" w:sz="12" w:space="0" w:color="auto"/>
            </w:tcBorders>
            <w:shd w:val="clear" w:color="auto" w:fill="auto"/>
          </w:tcPr>
          <w:p w14:paraId="1B7A4419" w14:textId="099753EB" w:rsidR="00774F12" w:rsidRPr="005012AC" w:rsidRDefault="00774F12"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「電子処方箋管理サービスの運用について」に基づく電子処方箋により処方箋を発行</w:t>
            </w:r>
            <w:r w:rsidR="00C705EC">
              <w:rPr>
                <w:rFonts w:ascii="ＭＳ ゴシック" w:eastAsia="ＭＳ ゴシック" w:hAnsi="ＭＳ ゴシック" w:hint="eastAsia"/>
                <w:sz w:val="24"/>
              </w:rPr>
              <w:t>する体制又は調剤情報を電子処方箋管理サービスに登録する</w:t>
            </w:r>
            <w:r w:rsidRPr="005012AC">
              <w:rPr>
                <w:rFonts w:ascii="ＭＳ ゴシック" w:eastAsia="ＭＳ ゴシック" w:hAnsi="ＭＳ ゴシック" w:hint="eastAsia"/>
                <w:sz w:val="24"/>
              </w:rPr>
              <w:t>体制</w:t>
            </w:r>
            <w:r w:rsidR="001C4444" w:rsidRPr="005012AC">
              <w:rPr>
                <w:rFonts w:ascii="ＭＳ ゴシック" w:eastAsia="ＭＳ ゴシック" w:hAnsi="ＭＳ ゴシック" w:hint="eastAsia"/>
                <w:sz w:val="24"/>
              </w:rPr>
              <w:t>が整備されている</w:t>
            </w:r>
          </w:p>
        </w:tc>
        <w:tc>
          <w:tcPr>
            <w:tcW w:w="1416" w:type="dxa"/>
            <w:tcBorders>
              <w:left w:val="single" w:sz="12" w:space="0" w:color="auto"/>
              <w:bottom w:val="single" w:sz="12" w:space="0" w:color="auto"/>
              <w:right w:val="single" w:sz="12" w:space="0" w:color="auto"/>
            </w:tcBorders>
            <w:vAlign w:val="center"/>
          </w:tcPr>
          <w:p w14:paraId="1B7A441A" w14:textId="77777777" w:rsidR="00774F12" w:rsidRPr="005012AC" w:rsidRDefault="00774F12"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3"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0" w14:textId="7E766173"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５</w:t>
            </w:r>
          </w:p>
        </w:tc>
        <w:tc>
          <w:tcPr>
            <w:tcW w:w="6098" w:type="dxa"/>
            <w:tcBorders>
              <w:left w:val="single" w:sz="12" w:space="0" w:color="auto"/>
              <w:bottom w:val="single" w:sz="12" w:space="0" w:color="auto"/>
              <w:right w:val="single" w:sz="12" w:space="0" w:color="auto"/>
            </w:tcBorders>
            <w:shd w:val="clear" w:color="auto" w:fill="auto"/>
          </w:tcPr>
          <w:p w14:paraId="1B7A4421"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国等が提供する電子カルテ情報共有サービスにより取得される診療情報等を活用する体制が整備されている</w:t>
            </w:r>
          </w:p>
        </w:tc>
        <w:tc>
          <w:tcPr>
            <w:tcW w:w="1416" w:type="dxa"/>
            <w:tcBorders>
              <w:left w:val="single" w:sz="12" w:space="0" w:color="auto"/>
              <w:bottom w:val="single" w:sz="12" w:space="0" w:color="auto"/>
              <w:right w:val="single" w:sz="12" w:space="0" w:color="auto"/>
            </w:tcBorders>
            <w:vAlign w:val="center"/>
          </w:tcPr>
          <w:p w14:paraId="1B7A4422"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7"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4" w14:textId="1E85874B"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６</w:t>
            </w:r>
          </w:p>
        </w:tc>
        <w:tc>
          <w:tcPr>
            <w:tcW w:w="6098" w:type="dxa"/>
            <w:tcBorders>
              <w:left w:val="single" w:sz="12" w:space="0" w:color="auto"/>
              <w:bottom w:val="single" w:sz="12" w:space="0" w:color="auto"/>
              <w:right w:val="single" w:sz="12" w:space="0" w:color="auto"/>
            </w:tcBorders>
            <w:shd w:val="clear" w:color="auto" w:fill="auto"/>
          </w:tcPr>
          <w:p w14:paraId="1B7A4425" w14:textId="03A40E4F"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医療ＤＸ推進の体制に関する事項及び質の高い診療を実施するための十分な情報を取得</w:t>
            </w:r>
            <w:r w:rsidR="007E05C3">
              <w:rPr>
                <w:rFonts w:ascii="ＭＳ ゴシック" w:eastAsia="ＭＳ ゴシック" w:hAnsi="ＭＳ ゴシック" w:hint="eastAsia"/>
                <w:sz w:val="24"/>
              </w:rPr>
              <w:t>・</w:t>
            </w:r>
            <w:r w:rsidRPr="005012AC">
              <w:rPr>
                <w:rFonts w:ascii="ＭＳ ゴシック" w:eastAsia="ＭＳ ゴシック" w:hAnsi="ＭＳ ゴシック" w:hint="eastAsia"/>
                <w:sz w:val="24"/>
              </w:rPr>
              <w:t>活用して診療を行うことについて、当該保険医療機関の見やすい場所に掲示している</w:t>
            </w:r>
          </w:p>
        </w:tc>
        <w:tc>
          <w:tcPr>
            <w:tcW w:w="1416" w:type="dxa"/>
            <w:tcBorders>
              <w:left w:val="single" w:sz="12" w:space="0" w:color="auto"/>
              <w:bottom w:val="single" w:sz="12" w:space="0" w:color="auto"/>
              <w:right w:val="single" w:sz="12" w:space="0" w:color="auto"/>
            </w:tcBorders>
            <w:vAlign w:val="center"/>
          </w:tcPr>
          <w:p w14:paraId="1B7A4426"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B"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8" w14:textId="47C599CE"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７</w:t>
            </w:r>
          </w:p>
        </w:tc>
        <w:tc>
          <w:tcPr>
            <w:tcW w:w="6098" w:type="dxa"/>
            <w:tcBorders>
              <w:left w:val="single" w:sz="12" w:space="0" w:color="auto"/>
              <w:bottom w:val="single" w:sz="12" w:space="0" w:color="auto"/>
              <w:right w:val="single" w:sz="12" w:space="0" w:color="auto"/>
            </w:tcBorders>
            <w:shd w:val="clear" w:color="auto" w:fill="auto"/>
          </w:tcPr>
          <w:p w14:paraId="1B7A4429"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医療ＤＸ推進の体制に関する事項及び情報の取得・活用等についてのウェブサイトへの掲載を行っている</w:t>
            </w:r>
          </w:p>
        </w:tc>
        <w:tc>
          <w:tcPr>
            <w:tcW w:w="1416" w:type="dxa"/>
            <w:tcBorders>
              <w:left w:val="single" w:sz="12" w:space="0" w:color="auto"/>
              <w:bottom w:val="single" w:sz="12" w:space="0" w:color="auto"/>
              <w:right w:val="single" w:sz="12" w:space="0" w:color="auto"/>
            </w:tcBorders>
            <w:vAlign w:val="center"/>
          </w:tcPr>
          <w:p w14:paraId="1B7A442A"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bl>
    <w:p w14:paraId="1B7A442D" w14:textId="77777777" w:rsidR="00E4253B" w:rsidRPr="005012AC" w:rsidRDefault="00E4253B" w:rsidP="00E12DE3">
      <w:pPr>
        <w:ind w:leftChars="50" w:left="105"/>
        <w:rPr>
          <w:rFonts w:ascii="ＭＳ ゴシック" w:eastAsia="ＭＳ ゴシック" w:hAnsi="ＭＳ ゴシック"/>
          <w:sz w:val="24"/>
        </w:rPr>
      </w:pPr>
      <w:r w:rsidRPr="005012AC">
        <w:rPr>
          <w:rFonts w:ascii="ＭＳ ゴシック" w:eastAsia="ＭＳ ゴシック" w:hAnsi="ＭＳ ゴシック" w:hint="eastAsia"/>
          <w:sz w:val="24"/>
        </w:rPr>
        <w:t>［記載上の注意］</w:t>
      </w:r>
    </w:p>
    <w:p w14:paraId="16DD6E39" w14:textId="0BBC304C" w:rsidR="00B165B4" w:rsidRDefault="00B165B4" w:rsidP="005012AC">
      <w:pPr>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「４」については、当該加算１を算定する場合に記載すること。</w:t>
      </w:r>
    </w:p>
    <w:p w14:paraId="35D74695" w14:textId="2AECE33F" w:rsidR="00F26783" w:rsidRDefault="00F26783" w:rsidP="005012AC">
      <w:pPr>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「５」については、令和７年10月１日以降に算定</w:t>
      </w:r>
      <w:r w:rsidR="0092583A">
        <w:rPr>
          <w:rFonts w:ascii="ＭＳ ゴシック" w:eastAsia="ＭＳ ゴシック" w:hAnsi="ＭＳ ゴシック" w:hint="eastAsia"/>
          <w:sz w:val="24"/>
        </w:rPr>
        <w:t>を開始</w:t>
      </w:r>
      <w:r>
        <w:rPr>
          <w:rFonts w:ascii="ＭＳ ゴシック" w:eastAsia="ＭＳ ゴシック" w:hAnsi="ＭＳ ゴシック" w:hint="eastAsia"/>
          <w:sz w:val="24"/>
        </w:rPr>
        <w:t>する場合に記載すること。</w:t>
      </w:r>
    </w:p>
    <w:p w14:paraId="1B7A442E" w14:textId="040E9A85" w:rsidR="00C061E1" w:rsidRPr="005012AC" w:rsidRDefault="00C061E1" w:rsidP="005012AC">
      <w:pPr>
        <w:ind w:leftChars="100" w:left="210" w:firstLineChars="100" w:firstLine="240"/>
        <w:rPr>
          <w:rFonts w:ascii="ＭＳ ゴシック" w:eastAsia="ＭＳ ゴシック" w:hAnsi="ＭＳ ゴシック"/>
          <w:sz w:val="24"/>
        </w:rPr>
      </w:pPr>
      <w:r w:rsidRPr="005012AC">
        <w:rPr>
          <w:rFonts w:ascii="ＭＳ ゴシック" w:eastAsia="ＭＳ ゴシック" w:hAnsi="ＭＳ ゴシック" w:hint="eastAsia"/>
          <w:sz w:val="24"/>
        </w:rPr>
        <w:t>「</w:t>
      </w:r>
      <w:r w:rsidR="008101EB">
        <w:rPr>
          <w:rFonts w:ascii="ＭＳ ゴシック" w:eastAsia="ＭＳ ゴシック" w:hAnsi="ＭＳ ゴシック" w:hint="eastAsia"/>
          <w:sz w:val="24"/>
        </w:rPr>
        <w:t>５</w:t>
      </w:r>
      <w:r w:rsidRPr="005012AC">
        <w:rPr>
          <w:rFonts w:ascii="ＭＳ ゴシック" w:eastAsia="ＭＳ ゴシック" w:hAnsi="ＭＳ ゴシック" w:hint="eastAsia"/>
          <w:sz w:val="24"/>
        </w:rPr>
        <w:t>」については</w:t>
      </w:r>
      <w:r w:rsidR="00A373CF" w:rsidRPr="005012AC">
        <w:rPr>
          <w:rFonts w:ascii="ＭＳ ゴシック" w:eastAsia="ＭＳ ゴシック" w:hAnsi="ＭＳ ゴシック" w:hint="eastAsia"/>
          <w:sz w:val="24"/>
        </w:rPr>
        <w:t>、</w:t>
      </w:r>
      <w:r w:rsidRPr="005012AC">
        <w:rPr>
          <w:rFonts w:ascii="ＭＳ ゴシック" w:eastAsia="ＭＳ ゴシック" w:hAnsi="ＭＳ ゴシック" w:hint="eastAsia"/>
          <w:sz w:val="24"/>
        </w:rPr>
        <w:t>令和７年９月30日までの間に限り、</w:t>
      </w:r>
      <w:r w:rsidR="00A373CF" w:rsidRPr="005012AC">
        <w:rPr>
          <w:rFonts w:ascii="ＭＳ ゴシック" w:eastAsia="ＭＳ ゴシック" w:hAnsi="ＭＳ ゴシック" w:hint="eastAsia"/>
          <w:sz w:val="24"/>
        </w:rPr>
        <w:t>「</w:t>
      </w:r>
      <w:r w:rsidR="001D02AD">
        <w:rPr>
          <w:rFonts w:ascii="ＭＳ ゴシック" w:eastAsia="ＭＳ ゴシック" w:hAnsi="ＭＳ ゴシック" w:hint="eastAsia"/>
          <w:sz w:val="24"/>
        </w:rPr>
        <w:t>７</w:t>
      </w:r>
      <w:r w:rsidR="00A373CF" w:rsidRPr="005012AC">
        <w:rPr>
          <w:rFonts w:ascii="ＭＳ ゴシック" w:eastAsia="ＭＳ ゴシック" w:hAnsi="ＭＳ ゴシック" w:hint="eastAsia"/>
          <w:sz w:val="24"/>
        </w:rPr>
        <w:t>」については、令和７年５月31日までの間に限り、</w:t>
      </w:r>
      <w:r w:rsidRPr="005012AC">
        <w:rPr>
          <w:rFonts w:ascii="ＭＳ ゴシック" w:eastAsia="ＭＳ ゴシック" w:hAnsi="ＭＳ ゴシック" w:hint="eastAsia"/>
          <w:sz w:val="24"/>
        </w:rPr>
        <w:t>それぞれの基準を満たしているものとみなす。</w:t>
      </w:r>
    </w:p>
    <w:p w14:paraId="1B7A442F" w14:textId="3F4A9631" w:rsidR="00A46C47" w:rsidRPr="005012AC" w:rsidRDefault="00DA6697" w:rsidP="005012AC">
      <w:pPr>
        <w:ind w:leftChars="100" w:left="210" w:firstLineChars="100" w:firstLine="240"/>
        <w:rPr>
          <w:rFonts w:ascii="ＭＳ ゴシック" w:eastAsia="ＭＳ ゴシック" w:hAnsi="ＭＳ ゴシック"/>
          <w:sz w:val="24"/>
        </w:rPr>
      </w:pPr>
      <w:r w:rsidRPr="005012AC">
        <w:rPr>
          <w:rFonts w:ascii="ＭＳ ゴシック" w:eastAsia="ＭＳ ゴシック" w:hAnsi="ＭＳ ゴシック" w:hint="eastAsia"/>
          <w:sz w:val="24"/>
        </w:rPr>
        <w:t>「</w:t>
      </w:r>
      <w:r w:rsidR="008101EB">
        <w:rPr>
          <w:rFonts w:ascii="ＭＳ ゴシック" w:eastAsia="ＭＳ ゴシック" w:hAnsi="ＭＳ ゴシック" w:hint="eastAsia"/>
          <w:sz w:val="24"/>
        </w:rPr>
        <w:t>７</w:t>
      </w:r>
      <w:r w:rsidRPr="005012AC">
        <w:rPr>
          <w:rFonts w:ascii="ＭＳ ゴシック" w:eastAsia="ＭＳ ゴシック" w:hAnsi="ＭＳ ゴシック" w:hint="eastAsia"/>
          <w:sz w:val="24"/>
        </w:rPr>
        <w:t>」については、</w:t>
      </w:r>
      <w:r w:rsidR="00056D0C" w:rsidRPr="005012AC">
        <w:rPr>
          <w:rFonts w:ascii="ＭＳ ゴシック" w:eastAsia="ＭＳ ゴシック" w:hAnsi="ＭＳ ゴシック" w:hint="eastAsia"/>
          <w:sz w:val="24"/>
        </w:rPr>
        <w:t>自ら管理するホームページ等を有しない場合については、この限りではないこと。</w:t>
      </w:r>
    </w:p>
    <w:sectPr w:rsidR="00A46C47" w:rsidRPr="005012AC"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A18E5" w14:textId="77777777" w:rsidR="006D27F6" w:rsidRDefault="006D27F6" w:rsidP="00F33D59">
      <w:r>
        <w:separator/>
      </w:r>
    </w:p>
  </w:endnote>
  <w:endnote w:type="continuationSeparator" w:id="0">
    <w:p w14:paraId="241BD6BD" w14:textId="77777777" w:rsidR="006D27F6" w:rsidRDefault="006D27F6" w:rsidP="00F33D59">
      <w:r>
        <w:continuationSeparator/>
      </w:r>
    </w:p>
  </w:endnote>
  <w:endnote w:type="continuationNotice" w:id="1">
    <w:p w14:paraId="23DB202D" w14:textId="77777777" w:rsidR="006D27F6" w:rsidRDefault="006D2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EA689" w14:textId="77777777" w:rsidR="006D27F6" w:rsidRDefault="006D27F6" w:rsidP="00F33D59">
      <w:r>
        <w:separator/>
      </w:r>
    </w:p>
  </w:footnote>
  <w:footnote w:type="continuationSeparator" w:id="0">
    <w:p w14:paraId="380EDC1B" w14:textId="77777777" w:rsidR="006D27F6" w:rsidRDefault="006D27F6" w:rsidP="00F33D59">
      <w:r>
        <w:continuationSeparator/>
      </w:r>
    </w:p>
  </w:footnote>
  <w:footnote w:type="continuationNotice" w:id="1">
    <w:p w14:paraId="11C265F7" w14:textId="77777777" w:rsidR="006D27F6" w:rsidRDefault="006D27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1BF560C"/>
    <w:multiLevelType w:val="hybridMultilevel"/>
    <w:tmpl w:val="71A67AA0"/>
    <w:lvl w:ilvl="0" w:tplc="8892B6BA">
      <w:start w:val="6"/>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93430828">
    <w:abstractNumId w:val="6"/>
  </w:num>
  <w:num w:numId="2" w16cid:durableId="498278723">
    <w:abstractNumId w:val="1"/>
  </w:num>
  <w:num w:numId="3" w16cid:durableId="1331101846">
    <w:abstractNumId w:val="2"/>
  </w:num>
  <w:num w:numId="4" w16cid:durableId="920145067">
    <w:abstractNumId w:val="7"/>
  </w:num>
  <w:num w:numId="5" w16cid:durableId="2097356777">
    <w:abstractNumId w:val="3"/>
  </w:num>
  <w:num w:numId="6" w16cid:durableId="1581215131">
    <w:abstractNumId w:val="5"/>
  </w:num>
  <w:num w:numId="7" w16cid:durableId="741488349">
    <w:abstractNumId w:val="4"/>
  </w:num>
  <w:num w:numId="8" w16cid:durableId="182287058">
    <w:abstractNumId w:val="0"/>
  </w:num>
  <w:num w:numId="9" w16cid:durableId="4968449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3CA3"/>
    <w:rsid w:val="0002554F"/>
    <w:rsid w:val="00041604"/>
    <w:rsid w:val="00056D0C"/>
    <w:rsid w:val="000573D0"/>
    <w:rsid w:val="000646C4"/>
    <w:rsid w:val="000878E9"/>
    <w:rsid w:val="000B2BAF"/>
    <w:rsid w:val="000E341C"/>
    <w:rsid w:val="000E72FF"/>
    <w:rsid w:val="001267FC"/>
    <w:rsid w:val="00154410"/>
    <w:rsid w:val="00154F7F"/>
    <w:rsid w:val="001834FB"/>
    <w:rsid w:val="0019795F"/>
    <w:rsid w:val="001A2349"/>
    <w:rsid w:val="001C4444"/>
    <w:rsid w:val="001C5C4B"/>
    <w:rsid w:val="001D02AD"/>
    <w:rsid w:val="001F0420"/>
    <w:rsid w:val="001F1342"/>
    <w:rsid w:val="00206BFE"/>
    <w:rsid w:val="002137DD"/>
    <w:rsid w:val="00215D6F"/>
    <w:rsid w:val="00244267"/>
    <w:rsid w:val="00245D7D"/>
    <w:rsid w:val="002705C3"/>
    <w:rsid w:val="00290076"/>
    <w:rsid w:val="00291471"/>
    <w:rsid w:val="002D1AB1"/>
    <w:rsid w:val="002E3193"/>
    <w:rsid w:val="0031020A"/>
    <w:rsid w:val="003149B1"/>
    <w:rsid w:val="00317E61"/>
    <w:rsid w:val="00322F2B"/>
    <w:rsid w:val="003420DD"/>
    <w:rsid w:val="00353A9F"/>
    <w:rsid w:val="00385B48"/>
    <w:rsid w:val="003A5748"/>
    <w:rsid w:val="003B056E"/>
    <w:rsid w:val="003B0889"/>
    <w:rsid w:val="003B58F3"/>
    <w:rsid w:val="003D4BD9"/>
    <w:rsid w:val="00423581"/>
    <w:rsid w:val="00427004"/>
    <w:rsid w:val="004452E6"/>
    <w:rsid w:val="00466D41"/>
    <w:rsid w:val="0047395F"/>
    <w:rsid w:val="00474EBC"/>
    <w:rsid w:val="00477542"/>
    <w:rsid w:val="004872F3"/>
    <w:rsid w:val="004B5BFE"/>
    <w:rsid w:val="004F4813"/>
    <w:rsid w:val="005012AC"/>
    <w:rsid w:val="00502EBE"/>
    <w:rsid w:val="00507804"/>
    <w:rsid w:val="005200F7"/>
    <w:rsid w:val="00520DDB"/>
    <w:rsid w:val="00584F2D"/>
    <w:rsid w:val="005A1C48"/>
    <w:rsid w:val="005B3FC6"/>
    <w:rsid w:val="005C5DB5"/>
    <w:rsid w:val="005E06BC"/>
    <w:rsid w:val="00600F4F"/>
    <w:rsid w:val="00611D21"/>
    <w:rsid w:val="00612010"/>
    <w:rsid w:val="00613C3E"/>
    <w:rsid w:val="006304A5"/>
    <w:rsid w:val="006460C9"/>
    <w:rsid w:val="0066696B"/>
    <w:rsid w:val="00676726"/>
    <w:rsid w:val="00695F80"/>
    <w:rsid w:val="006A1908"/>
    <w:rsid w:val="006A5ACB"/>
    <w:rsid w:val="006C4FBB"/>
    <w:rsid w:val="006C769F"/>
    <w:rsid w:val="006D1417"/>
    <w:rsid w:val="006D27F6"/>
    <w:rsid w:val="007001BF"/>
    <w:rsid w:val="00751CBC"/>
    <w:rsid w:val="00753834"/>
    <w:rsid w:val="00755EEF"/>
    <w:rsid w:val="00774834"/>
    <w:rsid w:val="00774F12"/>
    <w:rsid w:val="007802A5"/>
    <w:rsid w:val="007C263C"/>
    <w:rsid w:val="007E05C3"/>
    <w:rsid w:val="007F3FE0"/>
    <w:rsid w:val="007F691F"/>
    <w:rsid w:val="00805DBD"/>
    <w:rsid w:val="008101EB"/>
    <w:rsid w:val="00827206"/>
    <w:rsid w:val="00831C90"/>
    <w:rsid w:val="008452A6"/>
    <w:rsid w:val="0084599D"/>
    <w:rsid w:val="008548DF"/>
    <w:rsid w:val="00877561"/>
    <w:rsid w:val="00894B68"/>
    <w:rsid w:val="008A2AE6"/>
    <w:rsid w:val="008B33B1"/>
    <w:rsid w:val="008B61E6"/>
    <w:rsid w:val="0092583A"/>
    <w:rsid w:val="00930CD8"/>
    <w:rsid w:val="009578C9"/>
    <w:rsid w:val="00976346"/>
    <w:rsid w:val="009A7ED4"/>
    <w:rsid w:val="009B43B7"/>
    <w:rsid w:val="009B57FC"/>
    <w:rsid w:val="009B5D41"/>
    <w:rsid w:val="009B5D6C"/>
    <w:rsid w:val="00A1738E"/>
    <w:rsid w:val="00A21A51"/>
    <w:rsid w:val="00A30507"/>
    <w:rsid w:val="00A32ADF"/>
    <w:rsid w:val="00A373CF"/>
    <w:rsid w:val="00A424E8"/>
    <w:rsid w:val="00A46C47"/>
    <w:rsid w:val="00A50717"/>
    <w:rsid w:val="00A53A2D"/>
    <w:rsid w:val="00A60D73"/>
    <w:rsid w:val="00A636FE"/>
    <w:rsid w:val="00A87326"/>
    <w:rsid w:val="00AD30F7"/>
    <w:rsid w:val="00AE0DEA"/>
    <w:rsid w:val="00AF3ACA"/>
    <w:rsid w:val="00B165B4"/>
    <w:rsid w:val="00B2603B"/>
    <w:rsid w:val="00B26F89"/>
    <w:rsid w:val="00B30933"/>
    <w:rsid w:val="00B427A1"/>
    <w:rsid w:val="00B554D0"/>
    <w:rsid w:val="00B86029"/>
    <w:rsid w:val="00B91339"/>
    <w:rsid w:val="00B93D3F"/>
    <w:rsid w:val="00B96EFF"/>
    <w:rsid w:val="00BC266B"/>
    <w:rsid w:val="00BC7B03"/>
    <w:rsid w:val="00BD40B5"/>
    <w:rsid w:val="00BE21FF"/>
    <w:rsid w:val="00BE7D2F"/>
    <w:rsid w:val="00C061E1"/>
    <w:rsid w:val="00C1696E"/>
    <w:rsid w:val="00C27988"/>
    <w:rsid w:val="00C34F2E"/>
    <w:rsid w:val="00C705EC"/>
    <w:rsid w:val="00C85247"/>
    <w:rsid w:val="00C8539D"/>
    <w:rsid w:val="00CA41F0"/>
    <w:rsid w:val="00CA46EF"/>
    <w:rsid w:val="00CA7BB0"/>
    <w:rsid w:val="00CB3666"/>
    <w:rsid w:val="00CB510B"/>
    <w:rsid w:val="00CB7373"/>
    <w:rsid w:val="00CD1279"/>
    <w:rsid w:val="00CD40C4"/>
    <w:rsid w:val="00CE4690"/>
    <w:rsid w:val="00CF1745"/>
    <w:rsid w:val="00D0296E"/>
    <w:rsid w:val="00D041E0"/>
    <w:rsid w:val="00D15DD4"/>
    <w:rsid w:val="00D236E9"/>
    <w:rsid w:val="00D31DCB"/>
    <w:rsid w:val="00D83A4E"/>
    <w:rsid w:val="00D946B5"/>
    <w:rsid w:val="00DA2294"/>
    <w:rsid w:val="00DA6697"/>
    <w:rsid w:val="00DB190E"/>
    <w:rsid w:val="00DB3758"/>
    <w:rsid w:val="00DE068F"/>
    <w:rsid w:val="00DE6160"/>
    <w:rsid w:val="00DF0C7E"/>
    <w:rsid w:val="00E12DE3"/>
    <w:rsid w:val="00E17035"/>
    <w:rsid w:val="00E24A22"/>
    <w:rsid w:val="00E30FD0"/>
    <w:rsid w:val="00E4253B"/>
    <w:rsid w:val="00E46719"/>
    <w:rsid w:val="00E67C1E"/>
    <w:rsid w:val="00E7043D"/>
    <w:rsid w:val="00E72772"/>
    <w:rsid w:val="00E74E7D"/>
    <w:rsid w:val="00E77BC0"/>
    <w:rsid w:val="00EB0FBF"/>
    <w:rsid w:val="00EE5B9A"/>
    <w:rsid w:val="00EF7246"/>
    <w:rsid w:val="00F1240E"/>
    <w:rsid w:val="00F1255A"/>
    <w:rsid w:val="00F26783"/>
    <w:rsid w:val="00F30D01"/>
    <w:rsid w:val="00F33643"/>
    <w:rsid w:val="00F33D59"/>
    <w:rsid w:val="00F343F7"/>
    <w:rsid w:val="00F35C6F"/>
    <w:rsid w:val="00F3714F"/>
    <w:rsid w:val="00F4617A"/>
    <w:rsid w:val="00F5429F"/>
    <w:rsid w:val="00F84999"/>
    <w:rsid w:val="00F9718C"/>
    <w:rsid w:val="00F9730F"/>
    <w:rsid w:val="00FA0FA1"/>
    <w:rsid w:val="00FA5ACA"/>
    <w:rsid w:val="00FE5FBA"/>
    <w:rsid w:val="00FF5010"/>
    <w:rsid w:val="0BEBB5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7A44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character" w:styleId="aa">
    <w:name w:val="annotation reference"/>
    <w:rsid w:val="001C4444"/>
    <w:rPr>
      <w:sz w:val="18"/>
      <w:szCs w:val="18"/>
    </w:rPr>
  </w:style>
  <w:style w:type="paragraph" w:styleId="ab">
    <w:name w:val="annotation text"/>
    <w:basedOn w:val="a"/>
    <w:link w:val="ac"/>
    <w:rsid w:val="001C4444"/>
    <w:pPr>
      <w:jc w:val="left"/>
    </w:pPr>
  </w:style>
  <w:style w:type="character" w:customStyle="1" w:styleId="ac">
    <w:name w:val="コメント文字列 (文字)"/>
    <w:link w:val="ab"/>
    <w:rsid w:val="001C4444"/>
    <w:rPr>
      <w:kern w:val="2"/>
      <w:sz w:val="21"/>
      <w:szCs w:val="24"/>
    </w:rPr>
  </w:style>
  <w:style w:type="paragraph" w:styleId="ad">
    <w:name w:val="annotation subject"/>
    <w:basedOn w:val="ab"/>
    <w:next w:val="ab"/>
    <w:link w:val="ae"/>
    <w:rsid w:val="001C4444"/>
    <w:rPr>
      <w:b/>
      <w:bCs/>
    </w:rPr>
  </w:style>
  <w:style w:type="character" w:customStyle="1" w:styleId="ae">
    <w:name w:val="コメント内容 (文字)"/>
    <w:link w:val="ad"/>
    <w:rsid w:val="001C4444"/>
    <w:rPr>
      <w:b/>
      <w:bCs/>
      <w:kern w:val="2"/>
      <w:sz w:val="21"/>
      <w:szCs w:val="24"/>
    </w:rPr>
  </w:style>
  <w:style w:type="paragraph" w:styleId="af">
    <w:name w:val="Revision"/>
    <w:hidden/>
    <w:uiPriority w:val="99"/>
    <w:semiHidden/>
    <w:rsid w:val="001C4444"/>
    <w:rPr>
      <w:kern w:val="2"/>
      <w:sz w:val="21"/>
      <w:szCs w:val="24"/>
    </w:rPr>
  </w:style>
  <w:style w:type="character" w:styleId="af0">
    <w:name w:val="Mention"/>
    <w:basedOn w:val="a0"/>
    <w:uiPriority w:val="99"/>
    <w:unhideWhenUsed/>
    <w:rsid w:val="001979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0109">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18AA5D52-DEF6-4008-BEAC-999125D0BFE3}"/>
</file>

<file path=customXml/itemProps2.xml><?xml version="1.0" encoding="utf-8"?>
<ds:datastoreItem xmlns:ds="http://schemas.openxmlformats.org/officeDocument/2006/customXml" ds:itemID="{4B2365F1-378F-41FF-95C0-30D5E261B3D9}"/>
</file>

<file path=customXml/itemProps3.xml><?xml version="1.0" encoding="utf-8"?>
<ds:datastoreItem xmlns:ds="http://schemas.openxmlformats.org/officeDocument/2006/customXml" ds:itemID="{CA37BF11-58E3-409F-96EF-D31BF2DD334E}"/>
</file>

<file path=docProps/app.xml><?xml version="1.0" encoding="utf-8"?>
<Properties xmlns="http://schemas.openxmlformats.org/officeDocument/2006/extended-properties" xmlns:vt="http://schemas.openxmlformats.org/officeDocument/2006/docPropsVTypes">
  <Template>Normal.dotm</Template>
  <Pages>1</Pages>
  <Words>118</Words>
  <Characters>674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791</CharactersWithSpaces>
  <SharedDoc>false</SharedDoc>
  <HLinks>
    <vt:vector size="6" baseType="variant">
      <vt:variant>
        <vt:i4>7536704</vt:i4>
      </vt:variant>
      <vt:variant>
        <vt:i4>0</vt:i4>
      </vt:variant>
      <vt:variant>
        <vt:i4>0</vt:i4>
      </vt:variant>
      <vt:variant>
        <vt:i4>5</vt:i4>
      </vt:variant>
      <vt:variant>
        <vt:lpwstr>mailto:WMVLC@lansys.mhlw.go.jp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riggerFlowInfo">
    <vt:lpwstr/>
  </property>
</Properties>
</file>