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E8CAF" w14:textId="675EB628" w:rsidR="00833E61" w:rsidRPr="00FF4790" w:rsidRDefault="00FF4790">
      <w:pPr>
        <w:rPr>
          <w:rFonts w:asciiTheme="majorEastAsia" w:eastAsiaTheme="majorEastAsia" w:hAnsiTheme="majorEastAsia"/>
          <w:sz w:val="24"/>
        </w:rPr>
      </w:pPr>
      <w:r w:rsidRPr="00FF4790">
        <w:rPr>
          <w:rFonts w:asciiTheme="majorEastAsia" w:eastAsiaTheme="majorEastAsia" w:hAnsiTheme="majorEastAsia" w:hint="eastAsia"/>
          <w:sz w:val="24"/>
        </w:rPr>
        <w:t>様式</w:t>
      </w:r>
      <w:r w:rsidR="005056F8">
        <w:rPr>
          <w:rFonts w:asciiTheme="majorEastAsia" w:eastAsiaTheme="majorEastAsia" w:hAnsiTheme="majorEastAsia" w:hint="eastAsia"/>
          <w:sz w:val="24"/>
        </w:rPr>
        <w:t>20</w:t>
      </w:r>
      <w:r w:rsidR="00B11297">
        <w:rPr>
          <w:rFonts w:asciiTheme="majorEastAsia" w:eastAsiaTheme="majorEastAsia" w:hAnsiTheme="majorEastAsia" w:hint="eastAsia"/>
          <w:sz w:val="24"/>
        </w:rPr>
        <w:t>の</w:t>
      </w:r>
      <w:r w:rsidR="005056F8">
        <w:rPr>
          <w:rFonts w:asciiTheme="majorEastAsia" w:eastAsiaTheme="majorEastAsia" w:hAnsiTheme="majorEastAsia" w:hint="eastAsia"/>
          <w:sz w:val="24"/>
        </w:rPr>
        <w:t>１の３</w:t>
      </w:r>
    </w:p>
    <w:p w14:paraId="1DE80ED0" w14:textId="097D72B8" w:rsidR="00833E61" w:rsidRPr="00FF4790" w:rsidRDefault="00CA47D0" w:rsidP="00FF4790">
      <w:pPr>
        <w:jc w:val="center"/>
        <w:rPr>
          <w:rFonts w:asciiTheme="majorEastAsia" w:eastAsiaTheme="majorEastAsia" w:hAnsiTheme="majorEastAsia"/>
          <w:sz w:val="32"/>
        </w:rPr>
      </w:pPr>
      <w:r>
        <w:rPr>
          <w:rFonts w:asciiTheme="majorEastAsia" w:eastAsiaTheme="majorEastAsia" w:hAnsiTheme="majorEastAsia" w:hint="eastAsia"/>
          <w:sz w:val="32"/>
        </w:rPr>
        <w:t>救急患者連携搬送料</w:t>
      </w:r>
      <w:r w:rsidR="00FF4790" w:rsidRPr="00FF4790">
        <w:rPr>
          <w:rFonts w:asciiTheme="majorEastAsia" w:eastAsiaTheme="majorEastAsia" w:hAnsiTheme="majorEastAsia" w:hint="eastAsia"/>
          <w:sz w:val="32"/>
        </w:rPr>
        <w:t>に係る届出書添付書類</w:t>
      </w:r>
    </w:p>
    <w:tbl>
      <w:tblPr>
        <w:tblW w:w="8746" w:type="dxa"/>
        <w:tblLayout w:type="fixed"/>
        <w:tblCellMar>
          <w:left w:w="99" w:type="dxa"/>
          <w:right w:w="99" w:type="dxa"/>
        </w:tblCellMar>
        <w:tblLook w:val="04A0" w:firstRow="1" w:lastRow="0" w:firstColumn="1" w:lastColumn="0" w:noHBand="0" w:noVBand="1"/>
      </w:tblPr>
      <w:tblGrid>
        <w:gridCol w:w="2112"/>
        <w:gridCol w:w="2551"/>
        <w:gridCol w:w="4083"/>
      </w:tblGrid>
      <w:tr w:rsidR="00CA47D0" w:rsidRPr="00833E61" w14:paraId="1193A2AD" w14:textId="77777777" w:rsidTr="008A5E53">
        <w:trPr>
          <w:trHeight w:val="680"/>
        </w:trPr>
        <w:tc>
          <w:tcPr>
            <w:tcW w:w="2112" w:type="dxa"/>
            <w:vMerge w:val="restart"/>
            <w:tcBorders>
              <w:top w:val="single" w:sz="12" w:space="0" w:color="auto"/>
              <w:left w:val="single" w:sz="12" w:space="0" w:color="auto"/>
              <w:right w:val="single" w:sz="8" w:space="0" w:color="auto"/>
            </w:tcBorders>
            <w:shd w:val="clear" w:color="auto" w:fill="auto"/>
            <w:vAlign w:val="center"/>
          </w:tcPr>
          <w:p w14:paraId="6A8CF124" w14:textId="5F857B74" w:rsidR="00CA47D0" w:rsidRDefault="00CA47D0" w:rsidP="0038338A">
            <w:pPr>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１　救急用の自動車等による搬送</w:t>
            </w:r>
            <w:r w:rsidR="00C97E4F">
              <w:rPr>
                <w:rFonts w:ascii="ＭＳ ゴシック" w:eastAsia="ＭＳ ゴシック" w:hAnsi="ＭＳ ゴシック" w:cs="ＭＳ Ｐゴシック" w:hint="eastAsia"/>
                <w:kern w:val="0"/>
                <w:szCs w:val="18"/>
              </w:rPr>
              <w:t>受入の</w:t>
            </w:r>
            <w:r>
              <w:rPr>
                <w:rFonts w:ascii="ＭＳ ゴシック" w:eastAsia="ＭＳ ゴシック" w:hAnsi="ＭＳ ゴシック" w:cs="ＭＳ Ｐゴシック" w:hint="eastAsia"/>
                <w:kern w:val="0"/>
                <w:szCs w:val="18"/>
              </w:rPr>
              <w:t>実績</w:t>
            </w:r>
          </w:p>
        </w:tc>
        <w:tc>
          <w:tcPr>
            <w:tcW w:w="6634" w:type="dxa"/>
            <w:gridSpan w:val="2"/>
            <w:tcBorders>
              <w:top w:val="single" w:sz="12" w:space="0" w:color="auto"/>
              <w:left w:val="single" w:sz="8" w:space="0" w:color="auto"/>
              <w:right w:val="single" w:sz="12" w:space="0" w:color="auto"/>
            </w:tcBorders>
            <w:shd w:val="clear" w:color="auto" w:fill="auto"/>
            <w:vAlign w:val="center"/>
          </w:tcPr>
          <w:p w14:paraId="4E1B8A40" w14:textId="1AFCF647" w:rsidR="00CA47D0" w:rsidRDefault="00CA47D0" w:rsidP="0038338A">
            <w:pPr>
              <w:ind w:firstLineChars="100" w:firstLine="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期間：（　　　　）年１月～12月</w:t>
            </w:r>
          </w:p>
        </w:tc>
      </w:tr>
      <w:tr w:rsidR="00CA47D0" w:rsidRPr="00833E61" w14:paraId="1205147C" w14:textId="77777777" w:rsidTr="0086338E">
        <w:trPr>
          <w:trHeight w:val="517"/>
        </w:trPr>
        <w:tc>
          <w:tcPr>
            <w:tcW w:w="2112" w:type="dxa"/>
            <w:vMerge/>
            <w:tcBorders>
              <w:left w:val="single" w:sz="12" w:space="0" w:color="auto"/>
              <w:bottom w:val="single" w:sz="8" w:space="0" w:color="auto"/>
              <w:right w:val="single" w:sz="8" w:space="0" w:color="auto"/>
            </w:tcBorders>
            <w:shd w:val="clear" w:color="auto" w:fill="auto"/>
            <w:vAlign w:val="center"/>
          </w:tcPr>
          <w:p w14:paraId="4273277A" w14:textId="77777777" w:rsidR="00CA47D0" w:rsidRDefault="00CA47D0" w:rsidP="0038338A">
            <w:pPr>
              <w:widowControl/>
              <w:ind w:left="210" w:hangingChars="100" w:hanging="210"/>
              <w:jc w:val="left"/>
              <w:rPr>
                <w:rFonts w:ascii="ＭＳ ゴシック" w:eastAsia="ＭＳ ゴシック" w:hAnsi="ＭＳ ゴシック" w:cs="ＭＳ Ｐゴシック"/>
                <w:kern w:val="0"/>
                <w:szCs w:val="18"/>
              </w:rPr>
            </w:pPr>
          </w:p>
        </w:tc>
        <w:tc>
          <w:tcPr>
            <w:tcW w:w="6634" w:type="dxa"/>
            <w:gridSpan w:val="2"/>
            <w:tcBorders>
              <w:top w:val="single" w:sz="8" w:space="0" w:color="auto"/>
              <w:left w:val="single" w:sz="8" w:space="0" w:color="auto"/>
              <w:bottom w:val="single" w:sz="8" w:space="0" w:color="auto"/>
              <w:right w:val="single" w:sz="12" w:space="0" w:color="auto"/>
            </w:tcBorders>
            <w:shd w:val="clear" w:color="auto" w:fill="auto"/>
            <w:vAlign w:val="center"/>
          </w:tcPr>
          <w:p w14:paraId="56BE4298" w14:textId="2097FD58" w:rsidR="00CA47D0" w:rsidRDefault="00CA47D0" w:rsidP="0038338A">
            <w:pPr>
              <w:widowControl/>
              <w:ind w:firstLineChars="100" w:firstLine="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上記期間における</w:t>
            </w:r>
            <w:r w:rsidRPr="00623800">
              <w:rPr>
                <w:rFonts w:ascii="ＭＳ ゴシック" w:eastAsia="ＭＳ ゴシック" w:hAnsi="ＭＳ ゴシック" w:cs="ＭＳ Ｐゴシック" w:hint="eastAsia"/>
                <w:kern w:val="0"/>
                <w:szCs w:val="18"/>
              </w:rPr>
              <w:t>救急用の自動車</w:t>
            </w:r>
            <w:r>
              <w:rPr>
                <w:rFonts w:ascii="ＭＳ ゴシック" w:eastAsia="ＭＳ ゴシック" w:hAnsi="ＭＳ ゴシック" w:cs="ＭＳ Ｐゴシック" w:hint="eastAsia"/>
                <w:kern w:val="0"/>
                <w:szCs w:val="18"/>
              </w:rPr>
              <w:t>等による</w:t>
            </w:r>
            <w:r w:rsidRPr="00623800">
              <w:rPr>
                <w:rFonts w:ascii="ＭＳ ゴシック" w:eastAsia="ＭＳ ゴシック" w:hAnsi="ＭＳ ゴシック" w:cs="ＭＳ Ｐゴシック" w:hint="eastAsia"/>
                <w:kern w:val="0"/>
                <w:szCs w:val="18"/>
              </w:rPr>
              <w:t>搬送</w:t>
            </w:r>
            <w:r w:rsidR="00C97E4F">
              <w:rPr>
                <w:rFonts w:ascii="ＭＳ ゴシック" w:eastAsia="ＭＳ ゴシック" w:hAnsi="ＭＳ ゴシック" w:cs="ＭＳ Ｐゴシック" w:hint="eastAsia"/>
                <w:kern w:val="0"/>
                <w:szCs w:val="18"/>
              </w:rPr>
              <w:t>の受入</w:t>
            </w:r>
            <w:r w:rsidRPr="00623800">
              <w:rPr>
                <w:rFonts w:ascii="ＭＳ ゴシック" w:eastAsia="ＭＳ ゴシック" w:hAnsi="ＭＳ ゴシック" w:cs="ＭＳ Ｐゴシック" w:hint="eastAsia"/>
                <w:kern w:val="0"/>
                <w:szCs w:val="18"/>
              </w:rPr>
              <w:t>件数</w:t>
            </w:r>
            <w:r>
              <w:rPr>
                <w:rFonts w:ascii="ＭＳ ゴシック" w:eastAsia="ＭＳ ゴシック" w:hAnsi="ＭＳ ゴシック" w:cs="ＭＳ Ｐゴシック" w:hint="eastAsia"/>
                <w:kern w:val="0"/>
                <w:szCs w:val="18"/>
              </w:rPr>
              <w:t>：</w:t>
            </w:r>
          </w:p>
          <w:p w14:paraId="5C0DA1CD" w14:textId="77777777" w:rsidR="00CA47D0" w:rsidRDefault="00CA47D0" w:rsidP="0038338A">
            <w:pPr>
              <w:widowControl/>
              <w:ind w:firstLineChars="100" w:firstLine="210"/>
              <w:jc w:val="center"/>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xml:space="preserve">　　　　　　　　　</w:t>
            </w:r>
            <w:r w:rsidRPr="00623800">
              <w:rPr>
                <w:rFonts w:ascii="ＭＳ ゴシック" w:eastAsia="ＭＳ ゴシック" w:hAnsi="ＭＳ ゴシック" w:cs="ＭＳ Ｐゴシック" w:hint="eastAsia"/>
                <w:kern w:val="0"/>
                <w:szCs w:val="18"/>
              </w:rPr>
              <w:t>（</w:t>
            </w:r>
            <w:r>
              <w:rPr>
                <w:rFonts w:ascii="ＭＳ ゴシック" w:eastAsia="ＭＳ ゴシック" w:hAnsi="ＭＳ ゴシック" w:cs="ＭＳ Ｐゴシック" w:hint="eastAsia"/>
                <w:kern w:val="0"/>
                <w:szCs w:val="18"/>
              </w:rPr>
              <w:t xml:space="preserve">　　</w:t>
            </w:r>
            <w:r w:rsidRPr="00623800">
              <w:rPr>
                <w:rFonts w:ascii="ＭＳ ゴシック" w:eastAsia="ＭＳ ゴシック" w:hAnsi="ＭＳ ゴシック" w:cs="ＭＳ Ｐゴシック" w:hint="eastAsia"/>
                <w:kern w:val="0"/>
                <w:szCs w:val="18"/>
              </w:rPr>
              <w:t xml:space="preserve">　　　　）件</w:t>
            </w:r>
          </w:p>
        </w:tc>
      </w:tr>
      <w:tr w:rsidR="00CB42A2" w:rsidRPr="00833E61" w14:paraId="5A30BB9B" w14:textId="77777777" w:rsidTr="00CD51C9">
        <w:trPr>
          <w:trHeight w:val="1289"/>
        </w:trPr>
        <w:tc>
          <w:tcPr>
            <w:tcW w:w="2112" w:type="dxa"/>
            <w:vMerge w:val="restart"/>
            <w:tcBorders>
              <w:top w:val="single" w:sz="8" w:space="0" w:color="auto"/>
              <w:left w:val="single" w:sz="12" w:space="0" w:color="auto"/>
              <w:right w:val="nil"/>
            </w:tcBorders>
            <w:shd w:val="clear" w:color="auto" w:fill="auto"/>
            <w:vAlign w:val="center"/>
          </w:tcPr>
          <w:p w14:paraId="67EF98CF" w14:textId="2D10931C" w:rsidR="00CB42A2" w:rsidRDefault="00CB42A2" w:rsidP="0038338A">
            <w:pPr>
              <w:widowControl/>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２　他の保険医療機関等との連携状況</w:t>
            </w:r>
          </w:p>
        </w:tc>
        <w:tc>
          <w:tcPr>
            <w:tcW w:w="2551" w:type="dxa"/>
            <w:tcBorders>
              <w:top w:val="single" w:sz="8" w:space="0" w:color="auto"/>
              <w:left w:val="single" w:sz="8" w:space="0" w:color="auto"/>
              <w:bottom w:val="single" w:sz="8" w:space="0" w:color="auto"/>
              <w:right w:val="single" w:sz="12" w:space="0" w:color="auto"/>
            </w:tcBorders>
            <w:shd w:val="clear" w:color="auto" w:fill="auto"/>
            <w:vAlign w:val="center"/>
          </w:tcPr>
          <w:p w14:paraId="22F722DA" w14:textId="315951AF" w:rsidR="00CB42A2" w:rsidRDefault="00CB42A2" w:rsidP="00F4117F">
            <w:pPr>
              <w:widowControl/>
              <w:jc w:val="center"/>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受け入れ先の候補となる</w:t>
            </w:r>
          </w:p>
          <w:p w14:paraId="4ABD3022" w14:textId="51A7871C" w:rsidR="00CB42A2" w:rsidRPr="00626BFB" w:rsidRDefault="00CB42A2" w:rsidP="00F4117F">
            <w:pPr>
              <w:widowControl/>
              <w:jc w:val="center"/>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保険医療機関名</w:t>
            </w:r>
          </w:p>
        </w:tc>
        <w:tc>
          <w:tcPr>
            <w:tcW w:w="4083" w:type="dxa"/>
            <w:tcBorders>
              <w:top w:val="single" w:sz="8" w:space="0" w:color="auto"/>
              <w:left w:val="single" w:sz="8" w:space="0" w:color="auto"/>
              <w:bottom w:val="single" w:sz="8" w:space="0" w:color="auto"/>
              <w:right w:val="single" w:sz="12" w:space="0" w:color="auto"/>
            </w:tcBorders>
            <w:shd w:val="clear" w:color="auto" w:fill="auto"/>
            <w:vAlign w:val="center"/>
          </w:tcPr>
          <w:p w14:paraId="0B0E45AA" w14:textId="511D31CA" w:rsidR="00CB42A2" w:rsidRDefault="00CB42A2" w:rsidP="00626BFB">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救急患者連携搬送料</w:t>
            </w:r>
            <w:r w:rsidR="005308BC">
              <w:rPr>
                <w:rFonts w:ascii="ＭＳ ゴシック" w:eastAsia="ＭＳ ゴシック" w:hAnsi="ＭＳ ゴシック" w:cs="ＭＳ Ｐゴシック" w:hint="eastAsia"/>
                <w:kern w:val="0"/>
                <w:szCs w:val="18"/>
              </w:rPr>
              <w:t>を算定する要件を満たし</w:t>
            </w:r>
            <w:r>
              <w:rPr>
                <w:rFonts w:ascii="ＭＳ ゴシック" w:eastAsia="ＭＳ ゴシック" w:hAnsi="ＭＳ ゴシック" w:cs="ＭＳ Ｐゴシック" w:hint="eastAsia"/>
                <w:kern w:val="0"/>
                <w:szCs w:val="18"/>
              </w:rPr>
              <w:t>当該保険医療機関に対して搬送を行った患者数</w:t>
            </w:r>
          </w:p>
          <w:p w14:paraId="7F3CCA7B" w14:textId="13039862" w:rsidR="00CB42A2" w:rsidRPr="00626BFB" w:rsidRDefault="00CB42A2" w:rsidP="00626BFB">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期間：（　　　　　）年</w:t>
            </w:r>
            <w:r w:rsidR="005247AB">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hint="eastAsia"/>
                <w:kern w:val="0"/>
                <w:szCs w:val="18"/>
              </w:rPr>
              <w:t>月～</w:t>
            </w:r>
            <w:r w:rsidR="005247AB">
              <w:rPr>
                <w:rFonts w:ascii="ＭＳ ゴシック" w:eastAsia="ＭＳ ゴシック" w:hAnsi="ＭＳ ゴシック" w:cs="ＭＳ Ｐゴシック" w:hint="eastAsia"/>
                <w:kern w:val="0"/>
                <w:szCs w:val="18"/>
              </w:rPr>
              <w:t xml:space="preserve">　</w:t>
            </w:r>
            <w:r>
              <w:rPr>
                <w:rFonts w:ascii="ＭＳ ゴシック" w:eastAsia="ＭＳ ゴシック" w:hAnsi="ＭＳ ゴシック" w:cs="ＭＳ Ｐゴシック" w:hint="eastAsia"/>
                <w:kern w:val="0"/>
                <w:szCs w:val="18"/>
              </w:rPr>
              <w:t>月</w:t>
            </w:r>
          </w:p>
        </w:tc>
      </w:tr>
      <w:tr w:rsidR="00CB42A2" w:rsidRPr="00833E61" w14:paraId="38192D98" w14:textId="77777777" w:rsidTr="00DA1362">
        <w:trPr>
          <w:trHeight w:val="908"/>
        </w:trPr>
        <w:tc>
          <w:tcPr>
            <w:tcW w:w="2112" w:type="dxa"/>
            <w:vMerge/>
            <w:tcBorders>
              <w:left w:val="single" w:sz="12" w:space="0" w:color="auto"/>
              <w:right w:val="nil"/>
            </w:tcBorders>
            <w:shd w:val="clear" w:color="auto" w:fill="auto"/>
            <w:vAlign w:val="center"/>
          </w:tcPr>
          <w:p w14:paraId="406DC3EF" w14:textId="77777777" w:rsidR="00CB42A2" w:rsidRDefault="00CB42A2" w:rsidP="0038338A">
            <w:pPr>
              <w:widowControl/>
              <w:ind w:left="210" w:hangingChars="100" w:hanging="210"/>
              <w:jc w:val="left"/>
              <w:rPr>
                <w:rFonts w:ascii="ＭＳ ゴシック" w:eastAsia="ＭＳ ゴシック" w:hAnsi="ＭＳ ゴシック" w:cs="ＭＳ Ｐゴシック"/>
                <w:kern w:val="0"/>
                <w:szCs w:val="18"/>
              </w:rPr>
            </w:pPr>
          </w:p>
        </w:tc>
        <w:tc>
          <w:tcPr>
            <w:tcW w:w="2551" w:type="dxa"/>
            <w:tcBorders>
              <w:top w:val="single" w:sz="8" w:space="0" w:color="auto"/>
              <w:left w:val="single" w:sz="8" w:space="0" w:color="auto"/>
              <w:bottom w:val="single" w:sz="8" w:space="0" w:color="auto"/>
              <w:right w:val="single" w:sz="12" w:space="0" w:color="auto"/>
            </w:tcBorders>
            <w:shd w:val="clear" w:color="auto" w:fill="auto"/>
            <w:vAlign w:val="center"/>
          </w:tcPr>
          <w:p w14:paraId="4E029093" w14:textId="1F6CDFA6" w:rsidR="00CB42A2" w:rsidRPr="00626BFB" w:rsidRDefault="00CB42A2" w:rsidP="00626BFB">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w:t>
            </w:r>
          </w:p>
        </w:tc>
        <w:tc>
          <w:tcPr>
            <w:tcW w:w="4083" w:type="dxa"/>
            <w:tcBorders>
              <w:top w:val="single" w:sz="8" w:space="0" w:color="auto"/>
              <w:left w:val="single" w:sz="8" w:space="0" w:color="auto"/>
              <w:bottom w:val="single" w:sz="8" w:space="0" w:color="auto"/>
              <w:right w:val="single" w:sz="12" w:space="0" w:color="auto"/>
            </w:tcBorders>
            <w:shd w:val="clear" w:color="auto" w:fill="auto"/>
            <w:vAlign w:val="center"/>
          </w:tcPr>
          <w:p w14:paraId="1F12F82B" w14:textId="01D8A47C" w:rsidR="00CB42A2" w:rsidRDefault="00CB42A2" w:rsidP="00626BFB">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入院中の患者以外の患者：（　　　名）</w:t>
            </w:r>
          </w:p>
          <w:p w14:paraId="53712EB1" w14:textId="0221D3A4" w:rsidR="00CB42A2" w:rsidRPr="00626BFB" w:rsidRDefault="00CB42A2" w:rsidP="00626BFB">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入院中の患者：（　　名）</w:t>
            </w:r>
          </w:p>
        </w:tc>
      </w:tr>
      <w:tr w:rsidR="00CB42A2" w:rsidRPr="00833E61" w14:paraId="42F99CF2" w14:textId="77777777" w:rsidTr="00DA1362">
        <w:trPr>
          <w:trHeight w:val="908"/>
        </w:trPr>
        <w:tc>
          <w:tcPr>
            <w:tcW w:w="2112" w:type="dxa"/>
            <w:vMerge/>
            <w:tcBorders>
              <w:left w:val="single" w:sz="12" w:space="0" w:color="auto"/>
              <w:right w:val="nil"/>
            </w:tcBorders>
            <w:shd w:val="clear" w:color="auto" w:fill="auto"/>
            <w:vAlign w:val="center"/>
          </w:tcPr>
          <w:p w14:paraId="3432E871" w14:textId="77777777" w:rsidR="00CB42A2" w:rsidRDefault="00CB42A2" w:rsidP="00CB42A2">
            <w:pPr>
              <w:widowControl/>
              <w:ind w:left="210" w:hangingChars="100" w:hanging="210"/>
              <w:jc w:val="left"/>
              <w:rPr>
                <w:rFonts w:ascii="ＭＳ ゴシック" w:eastAsia="ＭＳ ゴシック" w:hAnsi="ＭＳ ゴシック" w:cs="ＭＳ Ｐゴシック"/>
                <w:kern w:val="0"/>
                <w:szCs w:val="18"/>
              </w:rPr>
            </w:pPr>
          </w:p>
        </w:tc>
        <w:tc>
          <w:tcPr>
            <w:tcW w:w="2551" w:type="dxa"/>
            <w:tcBorders>
              <w:top w:val="single" w:sz="8" w:space="0" w:color="auto"/>
              <w:left w:val="single" w:sz="8" w:space="0" w:color="auto"/>
              <w:bottom w:val="single" w:sz="8" w:space="0" w:color="auto"/>
              <w:right w:val="single" w:sz="12" w:space="0" w:color="auto"/>
            </w:tcBorders>
            <w:shd w:val="clear" w:color="auto" w:fill="auto"/>
            <w:vAlign w:val="center"/>
          </w:tcPr>
          <w:p w14:paraId="200C0534" w14:textId="420D19DA" w:rsidR="00CB42A2" w:rsidRDefault="00CB42A2" w:rsidP="00CB42A2">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w:t>
            </w:r>
          </w:p>
        </w:tc>
        <w:tc>
          <w:tcPr>
            <w:tcW w:w="4083" w:type="dxa"/>
            <w:tcBorders>
              <w:top w:val="single" w:sz="8" w:space="0" w:color="auto"/>
              <w:left w:val="single" w:sz="8" w:space="0" w:color="auto"/>
              <w:bottom w:val="single" w:sz="8" w:space="0" w:color="auto"/>
              <w:right w:val="single" w:sz="12" w:space="0" w:color="auto"/>
            </w:tcBorders>
            <w:shd w:val="clear" w:color="auto" w:fill="auto"/>
            <w:vAlign w:val="center"/>
          </w:tcPr>
          <w:p w14:paraId="0BA59864" w14:textId="77777777" w:rsidR="00CB42A2" w:rsidRDefault="00CB42A2" w:rsidP="00CB42A2">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入院中の患者以外の患者：（　　　名）</w:t>
            </w:r>
          </w:p>
          <w:p w14:paraId="083060AE" w14:textId="6AD3DFC9" w:rsidR="00CB42A2" w:rsidRDefault="00CB42A2" w:rsidP="00CB42A2">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入院中の患者：（　　名）</w:t>
            </w:r>
          </w:p>
        </w:tc>
      </w:tr>
      <w:tr w:rsidR="00CB42A2" w:rsidRPr="00833E61" w14:paraId="53863135" w14:textId="77777777" w:rsidTr="00DA1362">
        <w:trPr>
          <w:trHeight w:val="908"/>
        </w:trPr>
        <w:tc>
          <w:tcPr>
            <w:tcW w:w="2112" w:type="dxa"/>
            <w:vMerge/>
            <w:tcBorders>
              <w:left w:val="single" w:sz="12" w:space="0" w:color="auto"/>
              <w:right w:val="nil"/>
            </w:tcBorders>
            <w:shd w:val="clear" w:color="auto" w:fill="auto"/>
            <w:vAlign w:val="center"/>
          </w:tcPr>
          <w:p w14:paraId="108BB64A" w14:textId="77777777" w:rsidR="00CB42A2" w:rsidRDefault="00CB42A2" w:rsidP="00CB42A2">
            <w:pPr>
              <w:widowControl/>
              <w:ind w:left="210" w:hangingChars="100" w:hanging="210"/>
              <w:jc w:val="left"/>
              <w:rPr>
                <w:rFonts w:ascii="ＭＳ ゴシック" w:eastAsia="ＭＳ ゴシック" w:hAnsi="ＭＳ ゴシック" w:cs="ＭＳ Ｐゴシック"/>
                <w:kern w:val="0"/>
                <w:szCs w:val="18"/>
              </w:rPr>
            </w:pPr>
          </w:p>
        </w:tc>
        <w:tc>
          <w:tcPr>
            <w:tcW w:w="2551" w:type="dxa"/>
            <w:tcBorders>
              <w:top w:val="single" w:sz="8" w:space="0" w:color="auto"/>
              <w:left w:val="single" w:sz="8" w:space="0" w:color="auto"/>
              <w:bottom w:val="single" w:sz="8" w:space="0" w:color="auto"/>
              <w:right w:val="single" w:sz="12" w:space="0" w:color="auto"/>
            </w:tcBorders>
            <w:shd w:val="clear" w:color="auto" w:fill="auto"/>
            <w:vAlign w:val="center"/>
          </w:tcPr>
          <w:p w14:paraId="5ADCF5FF" w14:textId="05513D09" w:rsidR="00CB42A2" w:rsidRDefault="00CB42A2" w:rsidP="00CB42A2">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w:t>
            </w:r>
          </w:p>
        </w:tc>
        <w:tc>
          <w:tcPr>
            <w:tcW w:w="4083" w:type="dxa"/>
            <w:tcBorders>
              <w:top w:val="single" w:sz="8" w:space="0" w:color="auto"/>
              <w:left w:val="single" w:sz="8" w:space="0" w:color="auto"/>
              <w:bottom w:val="single" w:sz="8" w:space="0" w:color="auto"/>
              <w:right w:val="single" w:sz="12" w:space="0" w:color="auto"/>
            </w:tcBorders>
            <w:shd w:val="clear" w:color="auto" w:fill="auto"/>
            <w:vAlign w:val="center"/>
          </w:tcPr>
          <w:p w14:paraId="189F402A" w14:textId="77777777" w:rsidR="00CB42A2" w:rsidRDefault="00CB42A2" w:rsidP="00CB42A2">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入院中の患者以外の患者：（　　　名）</w:t>
            </w:r>
          </w:p>
          <w:p w14:paraId="69D60B8E" w14:textId="306D4015" w:rsidR="00CB42A2" w:rsidRDefault="00CB42A2" w:rsidP="00CB42A2">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入院中の患者：（　　名）</w:t>
            </w:r>
          </w:p>
        </w:tc>
      </w:tr>
      <w:tr w:rsidR="00CB42A2" w:rsidRPr="00833E61" w14:paraId="5F703203" w14:textId="77777777" w:rsidTr="00DA1362">
        <w:trPr>
          <w:trHeight w:val="908"/>
        </w:trPr>
        <w:tc>
          <w:tcPr>
            <w:tcW w:w="2112" w:type="dxa"/>
            <w:vMerge/>
            <w:tcBorders>
              <w:left w:val="single" w:sz="12" w:space="0" w:color="auto"/>
              <w:right w:val="nil"/>
            </w:tcBorders>
            <w:shd w:val="clear" w:color="auto" w:fill="auto"/>
            <w:vAlign w:val="center"/>
          </w:tcPr>
          <w:p w14:paraId="10BD1558" w14:textId="77777777" w:rsidR="00CB42A2" w:rsidRDefault="00CB42A2" w:rsidP="00CB42A2">
            <w:pPr>
              <w:widowControl/>
              <w:ind w:left="210" w:hangingChars="100" w:hanging="210"/>
              <w:jc w:val="left"/>
              <w:rPr>
                <w:rFonts w:ascii="ＭＳ ゴシック" w:eastAsia="ＭＳ ゴシック" w:hAnsi="ＭＳ ゴシック" w:cs="ＭＳ Ｐゴシック"/>
                <w:kern w:val="0"/>
                <w:szCs w:val="18"/>
              </w:rPr>
            </w:pPr>
          </w:p>
        </w:tc>
        <w:tc>
          <w:tcPr>
            <w:tcW w:w="2551" w:type="dxa"/>
            <w:tcBorders>
              <w:top w:val="single" w:sz="8" w:space="0" w:color="auto"/>
              <w:left w:val="single" w:sz="8" w:space="0" w:color="auto"/>
              <w:bottom w:val="single" w:sz="8" w:space="0" w:color="auto"/>
              <w:right w:val="single" w:sz="12" w:space="0" w:color="auto"/>
            </w:tcBorders>
            <w:shd w:val="clear" w:color="auto" w:fill="auto"/>
            <w:vAlign w:val="center"/>
          </w:tcPr>
          <w:p w14:paraId="40E89108" w14:textId="203BD19F" w:rsidR="00CB42A2" w:rsidRDefault="00CB42A2" w:rsidP="00CB42A2">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w:t>
            </w:r>
          </w:p>
        </w:tc>
        <w:tc>
          <w:tcPr>
            <w:tcW w:w="4083" w:type="dxa"/>
            <w:tcBorders>
              <w:top w:val="single" w:sz="8" w:space="0" w:color="auto"/>
              <w:left w:val="single" w:sz="8" w:space="0" w:color="auto"/>
              <w:bottom w:val="single" w:sz="8" w:space="0" w:color="auto"/>
              <w:right w:val="single" w:sz="12" w:space="0" w:color="auto"/>
            </w:tcBorders>
            <w:shd w:val="clear" w:color="auto" w:fill="auto"/>
            <w:vAlign w:val="center"/>
          </w:tcPr>
          <w:p w14:paraId="31E57C68" w14:textId="77777777" w:rsidR="00CB42A2" w:rsidRDefault="00CB42A2" w:rsidP="00CB42A2">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入院中の患者以外の患者：（　　　名）</w:t>
            </w:r>
          </w:p>
          <w:p w14:paraId="3510C55C" w14:textId="4BE26BBC" w:rsidR="00CB42A2" w:rsidRDefault="00CB42A2" w:rsidP="00CB42A2">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入院中の患者：（　　名）</w:t>
            </w:r>
          </w:p>
        </w:tc>
      </w:tr>
      <w:tr w:rsidR="00CB42A2" w:rsidRPr="00833E61" w14:paraId="68DC07C7" w14:textId="77777777" w:rsidTr="00DA1362">
        <w:trPr>
          <w:trHeight w:val="908"/>
        </w:trPr>
        <w:tc>
          <w:tcPr>
            <w:tcW w:w="2112" w:type="dxa"/>
            <w:vMerge/>
            <w:tcBorders>
              <w:left w:val="single" w:sz="12" w:space="0" w:color="auto"/>
              <w:bottom w:val="single" w:sz="8" w:space="0" w:color="auto"/>
              <w:right w:val="nil"/>
            </w:tcBorders>
            <w:shd w:val="clear" w:color="auto" w:fill="auto"/>
            <w:vAlign w:val="center"/>
          </w:tcPr>
          <w:p w14:paraId="5AFF9145" w14:textId="77777777" w:rsidR="00CB42A2" w:rsidRDefault="00CB42A2" w:rsidP="00CB42A2">
            <w:pPr>
              <w:widowControl/>
              <w:ind w:left="210" w:hangingChars="100" w:hanging="210"/>
              <w:jc w:val="left"/>
              <w:rPr>
                <w:rFonts w:ascii="ＭＳ ゴシック" w:eastAsia="ＭＳ ゴシック" w:hAnsi="ＭＳ ゴシック" w:cs="ＭＳ Ｐゴシック"/>
                <w:kern w:val="0"/>
                <w:szCs w:val="18"/>
              </w:rPr>
            </w:pPr>
          </w:p>
        </w:tc>
        <w:tc>
          <w:tcPr>
            <w:tcW w:w="2551" w:type="dxa"/>
            <w:tcBorders>
              <w:top w:val="single" w:sz="8" w:space="0" w:color="auto"/>
              <w:left w:val="single" w:sz="8" w:space="0" w:color="auto"/>
              <w:bottom w:val="single" w:sz="8" w:space="0" w:color="auto"/>
              <w:right w:val="single" w:sz="12" w:space="0" w:color="auto"/>
            </w:tcBorders>
            <w:shd w:val="clear" w:color="auto" w:fill="auto"/>
            <w:vAlign w:val="center"/>
          </w:tcPr>
          <w:p w14:paraId="1974FD9A" w14:textId="1FBF7AA0" w:rsidR="00CB42A2" w:rsidRDefault="00CB42A2" w:rsidP="00CB42A2">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w:t>
            </w:r>
          </w:p>
        </w:tc>
        <w:tc>
          <w:tcPr>
            <w:tcW w:w="4083" w:type="dxa"/>
            <w:tcBorders>
              <w:top w:val="single" w:sz="8" w:space="0" w:color="auto"/>
              <w:left w:val="single" w:sz="8" w:space="0" w:color="auto"/>
              <w:bottom w:val="single" w:sz="8" w:space="0" w:color="auto"/>
              <w:right w:val="single" w:sz="12" w:space="0" w:color="auto"/>
            </w:tcBorders>
            <w:shd w:val="clear" w:color="auto" w:fill="auto"/>
            <w:vAlign w:val="center"/>
          </w:tcPr>
          <w:p w14:paraId="0FD01BB4" w14:textId="77777777" w:rsidR="00CB42A2" w:rsidRDefault="00CB42A2" w:rsidP="00CB42A2">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入院中の患者以外の患者：（　　　名）</w:t>
            </w:r>
          </w:p>
          <w:p w14:paraId="3831C840" w14:textId="3DC3781F" w:rsidR="00CB42A2" w:rsidRDefault="00CB42A2" w:rsidP="00CB42A2">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入院中の患者：（　　名）</w:t>
            </w:r>
          </w:p>
        </w:tc>
      </w:tr>
    </w:tbl>
    <w:p w14:paraId="36E96987" w14:textId="77777777" w:rsidR="00E44A66" w:rsidRDefault="00E44A66" w:rsidP="00FF4790">
      <w:pPr>
        <w:rPr>
          <w:rFonts w:asciiTheme="majorEastAsia" w:eastAsiaTheme="majorEastAsia" w:hAnsiTheme="majorEastAsia"/>
          <w:szCs w:val="21"/>
        </w:rPr>
      </w:pPr>
    </w:p>
    <w:p w14:paraId="33822A4C" w14:textId="77777777" w:rsidR="00FF4790" w:rsidRPr="00FF4790" w:rsidRDefault="00FF4790" w:rsidP="00FF4790">
      <w:pPr>
        <w:rPr>
          <w:rFonts w:asciiTheme="majorEastAsia" w:eastAsiaTheme="majorEastAsia" w:hAnsiTheme="majorEastAsia"/>
          <w:szCs w:val="21"/>
        </w:rPr>
      </w:pPr>
      <w:r w:rsidRPr="00FF4790">
        <w:rPr>
          <w:rFonts w:asciiTheme="majorEastAsia" w:eastAsiaTheme="majorEastAsia" w:hAnsiTheme="majorEastAsia" w:hint="eastAsia"/>
          <w:szCs w:val="21"/>
        </w:rPr>
        <w:t>〔記載上の注意〕</w:t>
      </w:r>
      <w:r w:rsidRPr="00FF4790">
        <w:rPr>
          <w:rFonts w:asciiTheme="majorEastAsia" w:eastAsiaTheme="majorEastAsia" w:hAnsiTheme="majorEastAsia" w:hint="eastAsia"/>
          <w:szCs w:val="21"/>
        </w:rPr>
        <w:tab/>
      </w:r>
    </w:p>
    <w:p w14:paraId="239D7FAD" w14:textId="512F1811" w:rsidR="0038338A" w:rsidRDefault="00FF4790" w:rsidP="0038338A">
      <w:pPr>
        <w:ind w:left="420" w:hangingChars="200" w:hanging="420"/>
        <w:rPr>
          <w:rFonts w:asciiTheme="majorEastAsia" w:eastAsiaTheme="majorEastAsia" w:hAnsiTheme="majorEastAsia"/>
          <w:szCs w:val="21"/>
        </w:rPr>
      </w:pPr>
      <w:r w:rsidRPr="00FF4790">
        <w:rPr>
          <w:rFonts w:asciiTheme="majorEastAsia" w:eastAsiaTheme="majorEastAsia" w:hAnsiTheme="majorEastAsia" w:hint="eastAsia"/>
          <w:szCs w:val="21"/>
        </w:rPr>
        <w:t xml:space="preserve">　１  </w:t>
      </w:r>
      <w:r w:rsidR="00CD51C9" w:rsidRPr="00CD51C9">
        <w:rPr>
          <w:rFonts w:asciiTheme="majorEastAsia" w:eastAsiaTheme="majorEastAsia" w:hAnsiTheme="majorEastAsia" w:hint="eastAsia"/>
          <w:szCs w:val="21"/>
        </w:rPr>
        <w:t>「</w:t>
      </w:r>
      <w:r w:rsidR="00CD51C9">
        <w:rPr>
          <w:rFonts w:asciiTheme="majorEastAsia" w:eastAsiaTheme="majorEastAsia" w:hAnsiTheme="majorEastAsia" w:hint="eastAsia"/>
          <w:szCs w:val="21"/>
        </w:rPr>
        <w:t>１</w:t>
      </w:r>
      <w:r w:rsidR="00CD51C9" w:rsidRPr="00CD51C9">
        <w:rPr>
          <w:rFonts w:asciiTheme="majorEastAsia" w:eastAsiaTheme="majorEastAsia" w:hAnsiTheme="majorEastAsia" w:hint="eastAsia"/>
          <w:szCs w:val="21"/>
        </w:rPr>
        <w:t>」については、届出を行う年度の前年１年間（202</w:t>
      </w:r>
      <w:r w:rsidR="007C508B">
        <w:rPr>
          <w:rFonts w:asciiTheme="majorEastAsia" w:eastAsiaTheme="majorEastAsia" w:hAnsiTheme="majorEastAsia" w:hint="eastAsia"/>
          <w:szCs w:val="21"/>
        </w:rPr>
        <w:t>5</w:t>
      </w:r>
      <w:r w:rsidR="00CD51C9" w:rsidRPr="00CD51C9">
        <w:rPr>
          <w:rFonts w:asciiTheme="majorEastAsia" w:eastAsiaTheme="majorEastAsia" w:hAnsiTheme="majorEastAsia" w:hint="eastAsia"/>
          <w:szCs w:val="21"/>
        </w:rPr>
        <w:t>年度に届け出る場合は、202</w:t>
      </w:r>
      <w:r w:rsidR="007C508B">
        <w:rPr>
          <w:rFonts w:asciiTheme="majorEastAsia" w:eastAsiaTheme="majorEastAsia" w:hAnsiTheme="majorEastAsia" w:hint="eastAsia"/>
          <w:szCs w:val="21"/>
        </w:rPr>
        <w:t>4</w:t>
      </w:r>
      <w:r w:rsidR="00CD51C9" w:rsidRPr="00CD51C9">
        <w:rPr>
          <w:rFonts w:asciiTheme="majorEastAsia" w:eastAsiaTheme="majorEastAsia" w:hAnsiTheme="majorEastAsia" w:hint="eastAsia"/>
          <w:szCs w:val="21"/>
        </w:rPr>
        <w:t>年１月～12月の１年間）の救急用の自動車等による搬送</w:t>
      </w:r>
      <w:r w:rsidR="00C97E4F">
        <w:rPr>
          <w:rFonts w:asciiTheme="majorEastAsia" w:eastAsiaTheme="majorEastAsia" w:hAnsiTheme="majorEastAsia" w:hint="eastAsia"/>
          <w:szCs w:val="21"/>
        </w:rPr>
        <w:t>の受入</w:t>
      </w:r>
      <w:r w:rsidR="00CD51C9" w:rsidRPr="00CD51C9">
        <w:rPr>
          <w:rFonts w:asciiTheme="majorEastAsia" w:eastAsiaTheme="majorEastAsia" w:hAnsiTheme="majorEastAsia" w:hint="eastAsia"/>
          <w:szCs w:val="21"/>
        </w:rPr>
        <w:t>件数を記載すること。</w:t>
      </w:r>
    </w:p>
    <w:p w14:paraId="6C37D00F" w14:textId="5F6064F4" w:rsidR="00FF4790" w:rsidRPr="00FF4790" w:rsidRDefault="0038338A" w:rsidP="002C6B82">
      <w:pPr>
        <w:ind w:left="420" w:hangingChars="200" w:hanging="420"/>
        <w:rPr>
          <w:rFonts w:asciiTheme="majorEastAsia" w:eastAsiaTheme="majorEastAsia" w:hAnsiTheme="majorEastAsia"/>
          <w:szCs w:val="21"/>
        </w:rPr>
      </w:pPr>
      <w:r>
        <w:rPr>
          <w:rFonts w:asciiTheme="majorEastAsia" w:eastAsiaTheme="majorEastAsia" w:hAnsiTheme="majorEastAsia" w:hint="eastAsia"/>
          <w:szCs w:val="21"/>
        </w:rPr>
        <w:t xml:space="preserve">　２　「２」については、届出を行う年</w:t>
      </w:r>
      <w:r w:rsidR="00C97E4F">
        <w:rPr>
          <w:rFonts w:asciiTheme="majorEastAsia" w:eastAsiaTheme="majorEastAsia" w:hAnsiTheme="majorEastAsia" w:hint="eastAsia"/>
          <w:szCs w:val="21"/>
        </w:rPr>
        <w:t>月の直近１年間における他の保険医療機関への</w:t>
      </w:r>
      <w:r>
        <w:rPr>
          <w:rFonts w:asciiTheme="majorEastAsia" w:eastAsiaTheme="majorEastAsia" w:hAnsiTheme="majorEastAsia" w:hint="eastAsia"/>
          <w:szCs w:val="21"/>
        </w:rPr>
        <w:t>搬送件数を記載すること</w:t>
      </w:r>
      <w:r w:rsidR="00EC247B">
        <w:rPr>
          <w:rFonts w:asciiTheme="majorEastAsia" w:eastAsiaTheme="majorEastAsia" w:hAnsiTheme="majorEastAsia" w:hint="eastAsia"/>
          <w:szCs w:val="21"/>
        </w:rPr>
        <w:t>（救急患者連携搬送料の算定要件を満たす場合は、届出を行う以前の件数を含むこと。）。</w:t>
      </w:r>
    </w:p>
    <w:p w14:paraId="2EFE4359" w14:textId="33E8B33C" w:rsidR="00F86C11" w:rsidRPr="00AC287B" w:rsidRDefault="00FF4790" w:rsidP="00F86C11">
      <w:pPr>
        <w:ind w:leftChars="1" w:left="424" w:hangingChars="201" w:hanging="422"/>
        <w:rPr>
          <w:rFonts w:asciiTheme="majorEastAsia" w:eastAsiaTheme="majorEastAsia" w:hAnsiTheme="majorEastAsia"/>
          <w:strike/>
          <w:szCs w:val="21"/>
        </w:rPr>
      </w:pPr>
      <w:r w:rsidRPr="00FF4790">
        <w:rPr>
          <w:rFonts w:asciiTheme="majorEastAsia" w:eastAsiaTheme="majorEastAsia" w:hAnsiTheme="majorEastAsia" w:hint="eastAsia"/>
          <w:szCs w:val="21"/>
        </w:rPr>
        <w:t xml:space="preserve">　</w:t>
      </w:r>
      <w:r w:rsidRPr="00AC287B">
        <w:rPr>
          <w:rFonts w:asciiTheme="majorEastAsia" w:eastAsiaTheme="majorEastAsia" w:hAnsiTheme="majorEastAsia" w:hint="eastAsia"/>
          <w:strike/>
          <w:szCs w:val="21"/>
        </w:rPr>
        <w:t xml:space="preserve">３　</w:t>
      </w:r>
      <w:r w:rsidR="003C2BB0" w:rsidRPr="00AC287B">
        <w:rPr>
          <w:rFonts w:asciiTheme="majorEastAsia" w:eastAsiaTheme="majorEastAsia" w:hAnsiTheme="majorEastAsia" w:hint="eastAsia"/>
          <w:strike/>
          <w:szCs w:val="21"/>
        </w:rPr>
        <w:t>受入先の候補となる他の保険医療機関において受入が可能な疾患や病態</w:t>
      </w:r>
      <w:r w:rsidR="00F472F2" w:rsidRPr="00AC287B">
        <w:rPr>
          <w:rFonts w:asciiTheme="majorEastAsia" w:eastAsiaTheme="majorEastAsia" w:hAnsiTheme="majorEastAsia" w:hint="eastAsia"/>
          <w:strike/>
          <w:szCs w:val="21"/>
        </w:rPr>
        <w:t>の情報を含めた</w:t>
      </w:r>
      <w:r w:rsidR="003C2BB0" w:rsidRPr="00AC287B">
        <w:rPr>
          <w:rFonts w:asciiTheme="majorEastAsia" w:eastAsiaTheme="majorEastAsia" w:hAnsiTheme="majorEastAsia" w:hint="eastAsia"/>
          <w:strike/>
          <w:szCs w:val="21"/>
        </w:rPr>
        <w:t>、候補となる保険医療機関の</w:t>
      </w:r>
      <w:r w:rsidR="00F472F2" w:rsidRPr="00AC287B">
        <w:rPr>
          <w:rFonts w:asciiTheme="majorEastAsia" w:eastAsiaTheme="majorEastAsia" w:hAnsiTheme="majorEastAsia" w:hint="eastAsia"/>
          <w:strike/>
          <w:szCs w:val="21"/>
        </w:rPr>
        <w:t>リスト</w:t>
      </w:r>
      <w:r w:rsidR="00E933B7" w:rsidRPr="00AC287B">
        <w:rPr>
          <w:rFonts w:asciiTheme="majorEastAsia" w:eastAsiaTheme="majorEastAsia" w:hAnsiTheme="majorEastAsia" w:hint="eastAsia"/>
          <w:strike/>
          <w:szCs w:val="21"/>
        </w:rPr>
        <w:t>及び当該他の保険医療機関及びメディカル</w:t>
      </w:r>
      <w:r w:rsidR="009203BA" w:rsidRPr="00AC287B">
        <w:rPr>
          <w:rFonts w:asciiTheme="majorEastAsia" w:eastAsiaTheme="majorEastAsia" w:hAnsiTheme="majorEastAsia" w:hint="eastAsia"/>
          <w:strike/>
          <w:szCs w:val="21"/>
        </w:rPr>
        <w:t>コントロール協議会等との協議の記録</w:t>
      </w:r>
      <w:r w:rsidR="00F472F2" w:rsidRPr="00AC287B">
        <w:rPr>
          <w:rFonts w:asciiTheme="majorEastAsia" w:eastAsiaTheme="majorEastAsia" w:hAnsiTheme="majorEastAsia" w:hint="eastAsia"/>
          <w:strike/>
          <w:szCs w:val="21"/>
        </w:rPr>
        <w:t>を添付すること</w:t>
      </w:r>
      <w:r w:rsidR="003C2BB0" w:rsidRPr="00AC287B">
        <w:rPr>
          <w:rFonts w:asciiTheme="majorEastAsia" w:eastAsiaTheme="majorEastAsia" w:hAnsiTheme="majorEastAsia" w:hint="eastAsia"/>
          <w:strike/>
          <w:szCs w:val="21"/>
        </w:rPr>
        <w:t>。</w:t>
      </w:r>
    </w:p>
    <w:p w14:paraId="4B06E798" w14:textId="63ACC556" w:rsidR="00F86C11" w:rsidRPr="00F86C11" w:rsidRDefault="00F86C11" w:rsidP="00F86C11">
      <w:pPr>
        <w:ind w:leftChars="1" w:left="424" w:hangingChars="201" w:hanging="422"/>
        <w:rPr>
          <w:rFonts w:asciiTheme="majorEastAsia" w:eastAsiaTheme="majorEastAsia" w:hAnsiTheme="majorEastAsia"/>
          <w:szCs w:val="21"/>
        </w:rPr>
      </w:pPr>
      <w:r>
        <w:rPr>
          <w:rFonts w:asciiTheme="majorEastAsia" w:eastAsiaTheme="majorEastAsia" w:hAnsiTheme="majorEastAsia" w:hint="eastAsia"/>
          <w:szCs w:val="21"/>
        </w:rPr>
        <w:t xml:space="preserve">　</w:t>
      </w:r>
    </w:p>
    <w:sectPr w:rsidR="00F86C11" w:rsidRPr="00F86C11" w:rsidSect="00A77C08">
      <w:footerReference w:type="default" r:id="rId7"/>
      <w:pgSz w:w="11906" w:h="16838"/>
      <w:pgMar w:top="1985" w:right="1701" w:bottom="1701" w:left="1701" w:header="851" w:footer="992" w:gutter="0"/>
      <w:pgNumType w:start="10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6DAFB" w14:textId="77777777" w:rsidR="003F02DE" w:rsidRDefault="003F02DE" w:rsidP="00200B08">
      <w:r>
        <w:separator/>
      </w:r>
    </w:p>
  </w:endnote>
  <w:endnote w:type="continuationSeparator" w:id="0">
    <w:p w14:paraId="455CD868" w14:textId="77777777" w:rsidR="003F02DE" w:rsidRDefault="003F02DE" w:rsidP="00200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6730353"/>
      <w:docPartObj>
        <w:docPartGallery w:val="Page Numbers (Bottom of Page)"/>
        <w:docPartUnique/>
      </w:docPartObj>
    </w:sdtPr>
    <w:sdtEndPr>
      <w:rPr>
        <w:rFonts w:asciiTheme="majorEastAsia" w:eastAsiaTheme="majorEastAsia" w:hAnsiTheme="majorEastAsia"/>
      </w:rPr>
    </w:sdtEndPr>
    <w:sdtContent>
      <w:p w14:paraId="080CF985" w14:textId="5815DB27" w:rsidR="00A77C08" w:rsidRPr="00A77C08" w:rsidRDefault="00A77C08">
        <w:pPr>
          <w:pStyle w:val="a5"/>
          <w:jc w:val="right"/>
          <w:rPr>
            <w:rFonts w:asciiTheme="majorEastAsia" w:eastAsiaTheme="majorEastAsia" w:hAnsiTheme="majorEastAsia"/>
          </w:rPr>
        </w:pPr>
        <w:r w:rsidRPr="00C046A3">
          <w:rPr>
            <w:rFonts w:asciiTheme="majorEastAsia" w:eastAsiaTheme="majorEastAsia" w:hAnsiTheme="majorEastAsia"/>
            <w:sz w:val="24"/>
            <w:szCs w:val="28"/>
          </w:rPr>
          <w:fldChar w:fldCharType="begin"/>
        </w:r>
        <w:r w:rsidRPr="00C046A3">
          <w:rPr>
            <w:rFonts w:asciiTheme="majorEastAsia" w:eastAsiaTheme="majorEastAsia" w:hAnsiTheme="majorEastAsia"/>
            <w:sz w:val="24"/>
            <w:szCs w:val="28"/>
          </w:rPr>
          <w:instrText>PAGE   \* MERGEFORMAT</w:instrText>
        </w:r>
        <w:r w:rsidRPr="00C046A3">
          <w:rPr>
            <w:rFonts w:asciiTheme="majorEastAsia" w:eastAsiaTheme="majorEastAsia" w:hAnsiTheme="majorEastAsia"/>
            <w:sz w:val="24"/>
            <w:szCs w:val="28"/>
          </w:rPr>
          <w:fldChar w:fldCharType="separate"/>
        </w:r>
        <w:r w:rsidRPr="00C046A3">
          <w:rPr>
            <w:rFonts w:asciiTheme="majorEastAsia" w:eastAsiaTheme="majorEastAsia" w:hAnsiTheme="majorEastAsia"/>
            <w:sz w:val="24"/>
            <w:szCs w:val="28"/>
            <w:lang w:val="ja-JP"/>
          </w:rPr>
          <w:t>2</w:t>
        </w:r>
        <w:r w:rsidRPr="00C046A3">
          <w:rPr>
            <w:rFonts w:asciiTheme="majorEastAsia" w:eastAsiaTheme="majorEastAsia" w:hAnsiTheme="majorEastAsia"/>
            <w:sz w:val="24"/>
            <w:szCs w:val="28"/>
          </w:rPr>
          <w:fldChar w:fldCharType="end"/>
        </w:r>
      </w:p>
    </w:sdtContent>
  </w:sdt>
  <w:p w14:paraId="087B9C6F" w14:textId="77777777" w:rsidR="00A77C08" w:rsidRDefault="00A77C0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FE35F" w14:textId="77777777" w:rsidR="003F02DE" w:rsidRDefault="003F02DE" w:rsidP="00200B08">
      <w:r>
        <w:separator/>
      </w:r>
    </w:p>
  </w:footnote>
  <w:footnote w:type="continuationSeparator" w:id="0">
    <w:p w14:paraId="0E056876" w14:textId="77777777" w:rsidR="003F02DE" w:rsidRDefault="003F02DE" w:rsidP="00200B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C0E5B"/>
    <w:multiLevelType w:val="hybridMultilevel"/>
    <w:tmpl w:val="4E2C6F0C"/>
    <w:lvl w:ilvl="0" w:tplc="E1D42D4E">
      <w:start w:val="2"/>
      <w:numFmt w:val="bullet"/>
      <w:lvlText w:val="□"/>
      <w:lvlJc w:val="left"/>
      <w:pPr>
        <w:ind w:left="570" w:hanging="360"/>
      </w:pPr>
      <w:rPr>
        <w:rFonts w:ascii="ＭＳ ゴシック" w:eastAsia="ＭＳ ゴシック" w:hAnsi="ＭＳ ゴシック" w:cs="ＭＳ Ｐ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25BA1799"/>
    <w:multiLevelType w:val="hybridMultilevel"/>
    <w:tmpl w:val="E80EDD76"/>
    <w:lvl w:ilvl="0" w:tplc="19C61CD2">
      <w:start w:val="2"/>
      <w:numFmt w:val="bullet"/>
      <w:lvlText w:val="□"/>
      <w:lvlJc w:val="left"/>
      <w:pPr>
        <w:ind w:left="570" w:hanging="360"/>
      </w:pPr>
      <w:rPr>
        <w:rFonts w:ascii="ＭＳ ゴシック" w:eastAsia="ＭＳ ゴシック" w:hAnsi="ＭＳ ゴシック" w:cs="ＭＳ Ｐ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664312060">
    <w:abstractNumId w:val="0"/>
  </w:num>
  <w:num w:numId="2" w16cid:durableId="9947253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E61"/>
    <w:rsid w:val="00045CE2"/>
    <w:rsid w:val="00060B78"/>
    <w:rsid w:val="000F08CD"/>
    <w:rsid w:val="0010528F"/>
    <w:rsid w:val="00114116"/>
    <w:rsid w:val="00181001"/>
    <w:rsid w:val="001C5B56"/>
    <w:rsid w:val="001C6248"/>
    <w:rsid w:val="00200B08"/>
    <w:rsid w:val="00246808"/>
    <w:rsid w:val="00293613"/>
    <w:rsid w:val="002B4E5E"/>
    <w:rsid w:val="002C6B82"/>
    <w:rsid w:val="00335A47"/>
    <w:rsid w:val="00353DFF"/>
    <w:rsid w:val="00355E6C"/>
    <w:rsid w:val="0038338A"/>
    <w:rsid w:val="003C2BB0"/>
    <w:rsid w:val="003E215D"/>
    <w:rsid w:val="003F02DE"/>
    <w:rsid w:val="0042538D"/>
    <w:rsid w:val="00427DCF"/>
    <w:rsid w:val="004B4DB4"/>
    <w:rsid w:val="004F16DA"/>
    <w:rsid w:val="005056F8"/>
    <w:rsid w:val="00513880"/>
    <w:rsid w:val="005247AB"/>
    <w:rsid w:val="005308BC"/>
    <w:rsid w:val="00532274"/>
    <w:rsid w:val="005575FC"/>
    <w:rsid w:val="005679EA"/>
    <w:rsid w:val="005A601D"/>
    <w:rsid w:val="005D1577"/>
    <w:rsid w:val="005F452D"/>
    <w:rsid w:val="00623800"/>
    <w:rsid w:val="00626BFB"/>
    <w:rsid w:val="00777E6D"/>
    <w:rsid w:val="007C508B"/>
    <w:rsid w:val="00833E61"/>
    <w:rsid w:val="0086338E"/>
    <w:rsid w:val="00874255"/>
    <w:rsid w:val="008A5E53"/>
    <w:rsid w:val="008B1493"/>
    <w:rsid w:val="008D7F15"/>
    <w:rsid w:val="008F176D"/>
    <w:rsid w:val="00901F38"/>
    <w:rsid w:val="009203BA"/>
    <w:rsid w:val="009659E3"/>
    <w:rsid w:val="009771D3"/>
    <w:rsid w:val="009F78A9"/>
    <w:rsid w:val="00A653AC"/>
    <w:rsid w:val="00A77C08"/>
    <w:rsid w:val="00A77E5F"/>
    <w:rsid w:val="00AA57BA"/>
    <w:rsid w:val="00AC287B"/>
    <w:rsid w:val="00B00BBE"/>
    <w:rsid w:val="00B11297"/>
    <w:rsid w:val="00B17B54"/>
    <w:rsid w:val="00B82DFE"/>
    <w:rsid w:val="00C046A3"/>
    <w:rsid w:val="00C16DA5"/>
    <w:rsid w:val="00C60EB5"/>
    <w:rsid w:val="00C73F2C"/>
    <w:rsid w:val="00C97E4F"/>
    <w:rsid w:val="00CA47D0"/>
    <w:rsid w:val="00CB42A2"/>
    <w:rsid w:val="00CD51C9"/>
    <w:rsid w:val="00D5518A"/>
    <w:rsid w:val="00D66B90"/>
    <w:rsid w:val="00DA329E"/>
    <w:rsid w:val="00DB5C00"/>
    <w:rsid w:val="00DC3E69"/>
    <w:rsid w:val="00DD334D"/>
    <w:rsid w:val="00E12DD3"/>
    <w:rsid w:val="00E44A66"/>
    <w:rsid w:val="00E933B7"/>
    <w:rsid w:val="00EC247B"/>
    <w:rsid w:val="00EF2CF8"/>
    <w:rsid w:val="00EF4EAB"/>
    <w:rsid w:val="00F4117F"/>
    <w:rsid w:val="00F472F2"/>
    <w:rsid w:val="00F8655E"/>
    <w:rsid w:val="00F86C11"/>
    <w:rsid w:val="00FF47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41B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0B08"/>
    <w:pPr>
      <w:tabs>
        <w:tab w:val="center" w:pos="4252"/>
        <w:tab w:val="right" w:pos="8504"/>
      </w:tabs>
      <w:snapToGrid w:val="0"/>
    </w:pPr>
  </w:style>
  <w:style w:type="character" w:customStyle="1" w:styleId="a4">
    <w:name w:val="ヘッダー (文字)"/>
    <w:basedOn w:val="a0"/>
    <w:link w:val="a3"/>
    <w:uiPriority w:val="99"/>
    <w:rsid w:val="00200B08"/>
  </w:style>
  <w:style w:type="paragraph" w:styleId="a5">
    <w:name w:val="footer"/>
    <w:basedOn w:val="a"/>
    <w:link w:val="a6"/>
    <w:uiPriority w:val="99"/>
    <w:unhideWhenUsed/>
    <w:rsid w:val="00200B08"/>
    <w:pPr>
      <w:tabs>
        <w:tab w:val="center" w:pos="4252"/>
        <w:tab w:val="right" w:pos="8504"/>
      </w:tabs>
      <w:snapToGrid w:val="0"/>
    </w:pPr>
  </w:style>
  <w:style w:type="character" w:customStyle="1" w:styleId="a6">
    <w:name w:val="フッター (文字)"/>
    <w:basedOn w:val="a0"/>
    <w:link w:val="a5"/>
    <w:uiPriority w:val="99"/>
    <w:rsid w:val="00200B08"/>
  </w:style>
  <w:style w:type="paragraph" w:styleId="a7">
    <w:name w:val="Balloon Text"/>
    <w:basedOn w:val="a"/>
    <w:link w:val="a8"/>
    <w:uiPriority w:val="99"/>
    <w:semiHidden/>
    <w:unhideWhenUsed/>
    <w:rsid w:val="00200B0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00B08"/>
    <w:rPr>
      <w:rFonts w:asciiTheme="majorHAnsi" w:eastAsiaTheme="majorEastAsia" w:hAnsiTheme="majorHAnsi" w:cstheme="majorBidi"/>
      <w:sz w:val="18"/>
      <w:szCs w:val="18"/>
    </w:rPr>
  </w:style>
  <w:style w:type="paragraph" w:styleId="a9">
    <w:name w:val="List Paragraph"/>
    <w:basedOn w:val="a"/>
    <w:uiPriority w:val="34"/>
    <w:qFormat/>
    <w:rsid w:val="00B17B54"/>
    <w:pPr>
      <w:ind w:leftChars="400" w:left="840"/>
    </w:pPr>
  </w:style>
  <w:style w:type="character" w:styleId="aa">
    <w:name w:val="annotation reference"/>
    <w:basedOn w:val="a0"/>
    <w:uiPriority w:val="99"/>
    <w:semiHidden/>
    <w:unhideWhenUsed/>
    <w:rsid w:val="00335A47"/>
    <w:rPr>
      <w:sz w:val="18"/>
      <w:szCs w:val="18"/>
    </w:rPr>
  </w:style>
  <w:style w:type="paragraph" w:styleId="ab">
    <w:name w:val="annotation text"/>
    <w:basedOn w:val="a"/>
    <w:link w:val="ac"/>
    <w:uiPriority w:val="99"/>
    <w:semiHidden/>
    <w:unhideWhenUsed/>
    <w:rsid w:val="00335A47"/>
    <w:pPr>
      <w:jc w:val="left"/>
    </w:pPr>
  </w:style>
  <w:style w:type="character" w:customStyle="1" w:styleId="ac">
    <w:name w:val="コメント文字列 (文字)"/>
    <w:basedOn w:val="a0"/>
    <w:link w:val="ab"/>
    <w:uiPriority w:val="99"/>
    <w:semiHidden/>
    <w:rsid w:val="00335A47"/>
  </w:style>
  <w:style w:type="paragraph" w:styleId="ad">
    <w:name w:val="annotation subject"/>
    <w:basedOn w:val="ab"/>
    <w:next w:val="ab"/>
    <w:link w:val="ae"/>
    <w:uiPriority w:val="99"/>
    <w:semiHidden/>
    <w:unhideWhenUsed/>
    <w:rsid w:val="00335A47"/>
    <w:rPr>
      <w:b/>
      <w:bCs/>
    </w:rPr>
  </w:style>
  <w:style w:type="character" w:customStyle="1" w:styleId="ae">
    <w:name w:val="コメント内容 (文字)"/>
    <w:basedOn w:val="ac"/>
    <w:link w:val="ad"/>
    <w:uiPriority w:val="99"/>
    <w:semiHidden/>
    <w:rsid w:val="00335A47"/>
    <w:rPr>
      <w:b/>
      <w:bCs/>
    </w:rPr>
  </w:style>
  <w:style w:type="character" w:styleId="af">
    <w:name w:val="Unresolved Mention"/>
    <w:basedOn w:val="a0"/>
    <w:uiPriority w:val="99"/>
    <w:unhideWhenUsed/>
    <w:rsid w:val="005A601D"/>
    <w:rPr>
      <w:color w:val="605E5C"/>
      <w:shd w:val="clear" w:color="auto" w:fill="E1DFDD"/>
    </w:rPr>
  </w:style>
  <w:style w:type="character" w:styleId="af0">
    <w:name w:val="Mention"/>
    <w:basedOn w:val="a0"/>
    <w:uiPriority w:val="99"/>
    <w:unhideWhenUsed/>
    <w:rsid w:val="005A601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189311">
      <w:bodyDiv w:val="1"/>
      <w:marLeft w:val="0"/>
      <w:marRight w:val="0"/>
      <w:marTop w:val="0"/>
      <w:marBottom w:val="0"/>
      <w:divBdr>
        <w:top w:val="none" w:sz="0" w:space="0" w:color="auto"/>
        <w:left w:val="none" w:sz="0" w:space="0" w:color="auto"/>
        <w:bottom w:val="none" w:sz="0" w:space="0" w:color="auto"/>
        <w:right w:val="none" w:sz="0" w:space="0" w:color="auto"/>
      </w:divBdr>
    </w:div>
    <w:div w:id="1265185230">
      <w:bodyDiv w:val="1"/>
      <w:marLeft w:val="0"/>
      <w:marRight w:val="0"/>
      <w:marTop w:val="0"/>
      <w:marBottom w:val="0"/>
      <w:divBdr>
        <w:top w:val="none" w:sz="0" w:space="0" w:color="auto"/>
        <w:left w:val="none" w:sz="0" w:space="0" w:color="auto"/>
        <w:bottom w:val="none" w:sz="0" w:space="0" w:color="auto"/>
        <w:right w:val="none" w:sz="0" w:space="0" w:color="auto"/>
      </w:divBdr>
    </w:div>
    <w:div w:id="1432580562">
      <w:bodyDiv w:val="1"/>
      <w:marLeft w:val="0"/>
      <w:marRight w:val="0"/>
      <w:marTop w:val="0"/>
      <w:marBottom w:val="0"/>
      <w:divBdr>
        <w:top w:val="none" w:sz="0" w:space="0" w:color="auto"/>
        <w:left w:val="none" w:sz="0" w:space="0" w:color="auto"/>
        <w:bottom w:val="none" w:sz="0" w:space="0" w:color="auto"/>
        <w:right w:val="none" w:sz="0" w:space="0" w:color="auto"/>
      </w:divBdr>
    </w:div>
    <w:div w:id="149182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ustomXml/item1.xml" Type="http://schemas.openxmlformats.org/officeDocument/2006/relationships/customXml"/><Relationship Id="rId11" Target="../customXml/item2.xml" Type="http://schemas.openxmlformats.org/officeDocument/2006/relationships/customXml"/><Relationship Id="rId12"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d29548d3-ddda-4524-80a7-32741925a0da">
      <UserInfo>
        <DisplayName/>
        <AccountId xsi:nil="true"/>
        <AccountType/>
      </UserInfo>
    </Owner>
    <lcf76f155ced4ddcb4097134ff3c332f xmlns="d29548d3-ddda-4524-80a7-32741925a0da">
      <Terms xmlns="http://schemas.microsoft.com/office/infopath/2007/PartnerControls"/>
    </lcf76f155ced4ddcb4097134ff3c332f>
    <TaxCatchAll xmlns="263dbbe5-076b-4606-a03b-9598f5f2f35a" xsi:nil="true"/>
  </documentManagement>
</p:properties>
</file>

<file path=customXml/itemProps1.xml><?xml version="1.0" encoding="utf-8"?>
<ds:datastoreItem xmlns:ds="http://schemas.openxmlformats.org/officeDocument/2006/customXml" ds:itemID="{864C26C6-B2B8-4F18-9262-5B9DC7AE88B7}"/>
</file>

<file path=customXml/itemProps2.xml><?xml version="1.0" encoding="utf-8"?>
<ds:datastoreItem xmlns:ds="http://schemas.openxmlformats.org/officeDocument/2006/customXml" ds:itemID="{76767CD1-7884-437D-8CC4-D74B35006B21}"/>
</file>

<file path=customXml/itemProps3.xml><?xml version="1.0" encoding="utf-8"?>
<ds:datastoreItem xmlns:ds="http://schemas.openxmlformats.org/officeDocument/2006/customXml" ds:itemID="{487E84A6-4E85-41D2-99F0-C48B0DF7D400}"/>
</file>

<file path=docProps/app.xml><?xml version="1.0" encoding="utf-8"?>
<Properties xmlns="http://schemas.openxmlformats.org/officeDocument/2006/extended-properties" xmlns:vt="http://schemas.openxmlformats.org/officeDocument/2006/docPropsVTypes">
  <Template>Normal.dotm</Template>
  <Pages>1</Pages>
  <Words>109</Words>
  <Characters>625</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733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0x010100A0B85D7AC7A22A488FCDB6F7E65764EC</vt:lpwstr>
  </property>
</Properties>
</file>