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C278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ED5">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D609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844CB0" w14:textId="77A16C5C" w:rsidR="001D609C"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CC1ED5">
              <w:rPr>
                <w:rFonts w:hint="eastAsia"/>
                <w:color w:val="auto"/>
                <w:sz w:val="36"/>
                <w:szCs w:val="36"/>
              </w:rPr>
              <w:t>療養・就労両立支援指導料の注３に</w:t>
            </w:r>
          </w:p>
          <w:p w14:paraId="42443FE0" w14:textId="3AC572C5" w:rsidR="00114350" w:rsidRDefault="00CC1ED5" w:rsidP="001D609C">
            <w:pPr>
              <w:kinsoku w:val="0"/>
              <w:autoSpaceDE w:val="0"/>
              <w:autoSpaceDN w:val="0"/>
              <w:spacing w:line="464" w:lineRule="exact"/>
              <w:ind w:firstLineChars="212" w:firstLine="784"/>
              <w:rPr>
                <w:rFonts w:hint="eastAsia"/>
              </w:rPr>
            </w:pPr>
            <w:r>
              <w:rPr>
                <w:rFonts w:hint="eastAsia"/>
                <w:color w:val="auto"/>
                <w:sz w:val="36"/>
                <w:szCs w:val="36"/>
              </w:rPr>
              <w:t>規定する相談支援加算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2A68A1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C1ED5">
              <w:rPr>
                <w:rFonts w:hAnsi="Times New Roman" w:cs="Times New Roman" w:hint="eastAsia"/>
                <w:spacing w:val="4"/>
                <w:sz w:val="20"/>
                <w:szCs w:val="20"/>
              </w:rPr>
              <w:t>2-045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D609C"/>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C1ED5"/>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BFE1AE-F5B8-4033-9471-35832720D5E1}"/>
</file>

<file path=customXml/itemProps2.xml><?xml version="1.0" encoding="utf-8"?>
<ds:datastoreItem xmlns:ds="http://schemas.openxmlformats.org/officeDocument/2006/customXml" ds:itemID="{968F48F2-CD1E-45A1-A34F-5E27D8015C18}"/>
</file>

<file path=customXml/itemProps3.xml><?xml version="1.0" encoding="utf-8"?>
<ds:datastoreItem xmlns:ds="http://schemas.openxmlformats.org/officeDocument/2006/customXml" ds:itemID="{087C679A-4A3B-4A38-8C10-C0D2E2D497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