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71FF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2AEF">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62AE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8CC064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62AEF">
              <w:rPr>
                <w:rFonts w:hint="eastAsia"/>
                <w:color w:val="auto"/>
                <w:sz w:val="36"/>
                <w:szCs w:val="36"/>
              </w:rPr>
              <w:t>救急患者連携搬送料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88FC84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62AEF">
              <w:rPr>
                <w:rFonts w:hAnsi="Times New Roman" w:cs="Times New Roman" w:hint="eastAsia"/>
                <w:spacing w:val="4"/>
                <w:sz w:val="20"/>
                <w:szCs w:val="20"/>
              </w:rPr>
              <w:t>2-091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62AEF"/>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E393AF-7FBF-46B9-A25F-48FD8E188B35}"/>
</file>

<file path=customXml/itemProps2.xml><?xml version="1.0" encoding="utf-8"?>
<ds:datastoreItem xmlns:ds="http://schemas.openxmlformats.org/officeDocument/2006/customXml" ds:itemID="{917E6A9B-395B-4A2D-9F8E-4D4C5614E02B}"/>
</file>

<file path=customXml/itemProps3.xml><?xml version="1.0" encoding="utf-8"?>
<ds:datastoreItem xmlns:ds="http://schemas.openxmlformats.org/officeDocument/2006/customXml" ds:itemID="{85038120-390E-4DF4-8D0C-CB42B4BCD38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2024-03-08T08:10:00Z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