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3BFA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1580">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215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8CF8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21580">
              <w:rPr>
                <w:rFonts w:hint="eastAsia"/>
                <w:color w:val="auto"/>
                <w:sz w:val="36"/>
                <w:szCs w:val="36"/>
              </w:rPr>
              <w:t>遠隔脳波診断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57D0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1580">
              <w:rPr>
                <w:rFonts w:hAnsi="Times New Roman" w:cs="Times New Roman" w:hint="eastAsia"/>
                <w:spacing w:val="4"/>
                <w:sz w:val="20"/>
                <w:szCs w:val="20"/>
              </w:rPr>
              <w:t>2-144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1580"/>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D2122F-3A51-4886-B0D4-C1A3C2F05C50}"/>
</file>

<file path=customXml/itemProps2.xml><?xml version="1.0" encoding="utf-8"?>
<ds:datastoreItem xmlns:ds="http://schemas.openxmlformats.org/officeDocument/2006/customXml" ds:itemID="{A19DC539-67BA-4F35-A8A6-367D2C02C33E}"/>
</file>

<file path=customXml/itemProps3.xml><?xml version="1.0" encoding="utf-8"?>
<ds:datastoreItem xmlns:ds="http://schemas.openxmlformats.org/officeDocument/2006/customXml" ds:itemID="{1DDC09C7-2BE4-4FB1-A117-BE91E507830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2024-03-08T08:31:00Z</dcterms:created>
  <dcterms:modified xsi:type="dcterms:W3CDTF">2024-03-08T08:31:00Z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